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0D5" w:rsidRDefault="00943D18">
      <w:pPr>
        <w:spacing w:after="0"/>
        <w:jc w:val="center"/>
      </w:pPr>
      <w:bookmarkStart w:id="0" w:name="_GoBack"/>
      <w:bookmarkEnd w:id="0"/>
      <w:r>
        <w:rPr>
          <w:b/>
          <w:sz w:val="20"/>
        </w:rPr>
        <w:t>Board minutes</w:t>
      </w:r>
    </w:p>
    <w:p w:rsidR="000970D5" w:rsidRDefault="008250CB">
      <w:pPr>
        <w:spacing w:after="0"/>
        <w:jc w:val="center"/>
      </w:pPr>
      <w:r>
        <w:rPr>
          <w:b/>
          <w:sz w:val="20"/>
        </w:rPr>
        <w:t>Thursday</w:t>
      </w:r>
      <w:r w:rsidR="00943D18">
        <w:rPr>
          <w:b/>
          <w:sz w:val="20"/>
        </w:rPr>
        <w:t>,</w:t>
      </w:r>
      <w:r>
        <w:rPr>
          <w:b/>
          <w:sz w:val="20"/>
        </w:rPr>
        <w:t xml:space="preserve"> </w:t>
      </w:r>
      <w:r w:rsidR="00844232">
        <w:rPr>
          <w:b/>
          <w:sz w:val="20"/>
        </w:rPr>
        <w:t>January 15, 2015</w:t>
      </w:r>
    </w:p>
    <w:p w:rsidR="000970D5" w:rsidRDefault="008250CB">
      <w:pPr>
        <w:spacing w:after="0"/>
        <w:jc w:val="center"/>
      </w:pPr>
      <w:r>
        <w:rPr>
          <w:b/>
          <w:sz w:val="20"/>
        </w:rPr>
        <w:t>Conference Call</w:t>
      </w:r>
    </w:p>
    <w:p w:rsidR="000970D5" w:rsidRDefault="00943D18">
      <w:pPr>
        <w:spacing w:after="0"/>
        <w:jc w:val="center"/>
        <w:rPr>
          <w:b/>
          <w:sz w:val="20"/>
        </w:rPr>
      </w:pPr>
      <w:r>
        <w:rPr>
          <w:b/>
          <w:sz w:val="20"/>
        </w:rPr>
        <w:t xml:space="preserve">Approved </w:t>
      </w:r>
      <w:r w:rsidR="00737A18">
        <w:rPr>
          <w:b/>
          <w:sz w:val="20"/>
        </w:rPr>
        <w:t>February 14, 2015</w:t>
      </w:r>
    </w:p>
    <w:p w:rsidR="00737A18" w:rsidRDefault="00737A18">
      <w:pPr>
        <w:spacing w:after="0"/>
        <w:jc w:val="center"/>
      </w:pPr>
      <w:r>
        <w:rPr>
          <w:b/>
          <w:sz w:val="20"/>
        </w:rPr>
        <w:t>River Road Unitarian-Universalist Congregation, Bethesda, MD</w:t>
      </w:r>
    </w:p>
    <w:p w:rsidR="000970D5" w:rsidRDefault="000970D5">
      <w:pPr>
        <w:spacing w:after="0"/>
        <w:jc w:val="center"/>
      </w:pPr>
    </w:p>
    <w:p w:rsidR="000970D5" w:rsidRDefault="00943D18">
      <w:pPr>
        <w:spacing w:after="0"/>
        <w:ind w:left="720"/>
      </w:pPr>
      <w:r>
        <w:rPr>
          <w:b/>
          <w:sz w:val="20"/>
        </w:rPr>
        <w:t>Board Members Present</w:t>
      </w:r>
      <w:r>
        <w:rPr>
          <w:sz w:val="20"/>
        </w:rPr>
        <w:t xml:space="preserve">  </w:t>
      </w:r>
    </w:p>
    <w:p w:rsidR="000970D5" w:rsidRDefault="00943D18">
      <w:pPr>
        <w:ind w:left="720"/>
      </w:pPr>
      <w:r w:rsidRPr="00844232">
        <w:rPr>
          <w:sz w:val="20"/>
        </w:rPr>
        <w:t>Dennis Wellnitz (Vice President</w:t>
      </w:r>
      <w:r w:rsidR="008250CB" w:rsidRPr="00844232">
        <w:rPr>
          <w:sz w:val="20"/>
        </w:rPr>
        <w:t>, Acting President</w:t>
      </w:r>
      <w:r w:rsidRPr="00844232">
        <w:rPr>
          <w:sz w:val="20"/>
        </w:rPr>
        <w:t xml:space="preserve">), Paul Pinson (Treasurer), Carla Johnson (Secretary), </w:t>
      </w:r>
      <w:r w:rsidR="008250CB" w:rsidRPr="00844232">
        <w:rPr>
          <w:sz w:val="20"/>
        </w:rPr>
        <w:t>N</w:t>
      </w:r>
      <w:r w:rsidRPr="00844232">
        <w:rPr>
          <w:sz w:val="20"/>
        </w:rPr>
        <w:t>ancy Janssen (At Large), Alan Coffey (At Large), Rev Keith Coheen (At Large), Shirley Blakely (At Large), Rev David Pyle, Justis Tuia (At Large)</w:t>
      </w:r>
      <w:r w:rsidR="008250CB" w:rsidRPr="00844232">
        <w:rPr>
          <w:sz w:val="20"/>
        </w:rPr>
        <w:t>; Christian Hartranft (At Large)</w:t>
      </w:r>
    </w:p>
    <w:p w:rsidR="000970D5" w:rsidRDefault="00943D18">
      <w:pPr>
        <w:spacing w:after="0"/>
        <w:ind w:left="720"/>
        <w:rPr>
          <w:sz w:val="20"/>
        </w:rPr>
      </w:pPr>
      <w:r>
        <w:rPr>
          <w:b/>
          <w:sz w:val="20"/>
        </w:rPr>
        <w:t>Absent</w:t>
      </w:r>
      <w:r>
        <w:rPr>
          <w:sz w:val="20"/>
        </w:rPr>
        <w:t xml:space="preserve">: </w:t>
      </w:r>
      <w:r w:rsidR="008250CB">
        <w:rPr>
          <w:sz w:val="20"/>
        </w:rPr>
        <w:t>Lillian Christman (President)</w:t>
      </w:r>
    </w:p>
    <w:p w:rsidR="00A43E50" w:rsidRPr="00A43E50" w:rsidRDefault="00A43E50">
      <w:pPr>
        <w:spacing w:after="0"/>
        <w:ind w:left="720"/>
      </w:pPr>
      <w:r w:rsidRPr="00A43E50">
        <w:rPr>
          <w:sz w:val="20"/>
        </w:rPr>
        <w:t>Paul Pinson left meeting at 8</w:t>
      </w:r>
      <w:r w:rsidRPr="00A43E50">
        <w:t>:30 pm for UUSC meeting</w:t>
      </w:r>
    </w:p>
    <w:p w:rsidR="000970D5" w:rsidRDefault="000970D5">
      <w:pPr>
        <w:spacing w:after="0"/>
        <w:ind w:left="720"/>
      </w:pPr>
    </w:p>
    <w:p w:rsidR="000970D5" w:rsidRDefault="00943D18">
      <w:pPr>
        <w:spacing w:after="0"/>
        <w:ind w:left="720"/>
        <w:rPr>
          <w:b/>
          <w:sz w:val="20"/>
        </w:rPr>
      </w:pPr>
      <w:r>
        <w:rPr>
          <w:b/>
          <w:sz w:val="20"/>
        </w:rPr>
        <w:t>Agenda</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Check-in</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Update on Lillian's health</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Opening Words</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Financial Update (Paul and David)</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  - Discussion of appropriate action(s) to be taken by the Board</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Report on preparations for the JPD DE Start-up Workshop scheduled for</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January 30-31 (Dennis)</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The Director of Congregational Life requests that each District</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provide a nomination of a representative (current Board member) to the</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CERG Advisory Council for a nominal term of 2 years</w:t>
      </w:r>
      <w:r w:rsidRPr="00844232">
        <w:rPr>
          <w:rFonts w:asciiTheme="minorHAnsi" w:hAnsiTheme="minorHAnsi" w:cstheme="minorHAnsi"/>
          <w:color w:val="333333"/>
          <w:sz w:val="20"/>
        </w:rPr>
        <w:br/>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--&gt; The role of the CERG Advisory Council (8 members in total, 4</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appointed by the DCL with advice from the Districts) will be to advise</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the DCL with respect to the appropriate use of staff to serve the region</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and provide feedback on how well the staff is serving the region.</w:t>
      </w:r>
      <w:r w:rsidRPr="00844232">
        <w:rPr>
          <w:rFonts w:asciiTheme="minorHAnsi" w:hAnsiTheme="minorHAnsi" w:cstheme="minorHAnsi"/>
          <w:color w:val="333333"/>
          <w:sz w:val="20"/>
        </w:rPr>
        <w:br/>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--&gt; Please nominate another or yourself to fill this role: the DCL would</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like to have a name from the JPD Board very soon.</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Working Group reports</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New Business</w:t>
      </w:r>
    </w:p>
    <w:p w:rsidR="000970D5"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Closing Words</w:t>
      </w:r>
    </w:p>
    <w:p w:rsidR="000970D5" w:rsidRDefault="000970D5">
      <w:pPr>
        <w:spacing w:after="0"/>
        <w:ind w:left="720"/>
      </w:pPr>
    </w:p>
    <w:p w:rsidR="000970D5" w:rsidRDefault="00943D18">
      <w:pPr>
        <w:spacing w:after="0"/>
        <w:ind w:left="720"/>
        <w:rPr>
          <w:b/>
          <w:sz w:val="20"/>
        </w:rPr>
      </w:pPr>
      <w:r>
        <w:rPr>
          <w:b/>
          <w:sz w:val="20"/>
        </w:rPr>
        <w:t>Motions</w:t>
      </w:r>
      <w:r w:rsidR="00554068">
        <w:rPr>
          <w:b/>
          <w:sz w:val="20"/>
        </w:rPr>
        <w:t xml:space="preserve"> and Decisions</w:t>
      </w:r>
    </w:p>
    <w:p w:rsidR="00090734" w:rsidRPr="00D11D22" w:rsidRDefault="007C2EA4" w:rsidP="00D11D22">
      <w:pPr>
        <w:pStyle w:val="ListParagraph"/>
        <w:numPr>
          <w:ilvl w:val="0"/>
          <w:numId w:val="18"/>
        </w:numPr>
        <w:spacing w:after="0"/>
        <w:rPr>
          <w:sz w:val="20"/>
        </w:rPr>
      </w:pPr>
      <w:r>
        <w:rPr>
          <w:sz w:val="20"/>
        </w:rPr>
        <w:t>Motion to disband the DE Transition working group.  Approved with no objections.</w:t>
      </w:r>
    </w:p>
    <w:p w:rsidR="00090734" w:rsidRDefault="00090734">
      <w:pPr>
        <w:spacing w:after="0"/>
        <w:ind w:left="720"/>
        <w:rPr>
          <w:b/>
          <w:sz w:val="20"/>
        </w:rPr>
      </w:pPr>
    </w:p>
    <w:p w:rsidR="00844232" w:rsidRDefault="00844232">
      <w:pPr>
        <w:rPr>
          <w:b/>
          <w:sz w:val="20"/>
        </w:rPr>
      </w:pPr>
      <w:r>
        <w:rPr>
          <w:b/>
          <w:sz w:val="20"/>
        </w:rPr>
        <w:br w:type="page"/>
      </w:r>
    </w:p>
    <w:p w:rsidR="009E6695" w:rsidRDefault="009E6695" w:rsidP="009E6695">
      <w:pPr>
        <w:spacing w:after="0"/>
        <w:ind w:left="720"/>
        <w:jc w:val="center"/>
        <w:rPr>
          <w:b/>
          <w:sz w:val="20"/>
        </w:rPr>
      </w:pPr>
      <w:r>
        <w:rPr>
          <w:b/>
          <w:sz w:val="20"/>
        </w:rPr>
        <w:lastRenderedPageBreak/>
        <w:t>Meeting Notes</w:t>
      </w:r>
    </w:p>
    <w:p w:rsidR="00CD5615" w:rsidRDefault="00CD5615">
      <w:pPr>
        <w:spacing w:after="0"/>
        <w:ind w:left="720"/>
        <w:rPr>
          <w:b/>
          <w:sz w:val="20"/>
        </w:rPr>
      </w:pP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Check-in</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Update on Lillian's health</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Opening Words</w:t>
      </w:r>
      <w:r w:rsidR="007C7FB4">
        <w:rPr>
          <w:rFonts w:asciiTheme="minorHAnsi" w:hAnsiTheme="minorHAnsi" w:cstheme="minorHAnsi"/>
          <w:color w:val="333333"/>
          <w:sz w:val="20"/>
          <w:shd w:val="clear" w:color="auto" w:fill="FDFDFD"/>
        </w:rPr>
        <w:t xml:space="preserve"> – </w:t>
      </w:r>
      <w:r w:rsidR="00077247">
        <w:rPr>
          <w:rFonts w:asciiTheme="minorHAnsi" w:hAnsiTheme="minorHAnsi" w:cstheme="minorHAnsi"/>
          <w:color w:val="333333"/>
          <w:sz w:val="20"/>
          <w:shd w:val="clear" w:color="auto" w:fill="FDFDFD"/>
        </w:rPr>
        <w:t xml:space="preserve">Rev </w:t>
      </w:r>
      <w:r w:rsidR="007C7FB4">
        <w:rPr>
          <w:rFonts w:asciiTheme="minorHAnsi" w:hAnsiTheme="minorHAnsi" w:cstheme="minorHAnsi"/>
          <w:color w:val="333333"/>
          <w:sz w:val="20"/>
          <w:shd w:val="clear" w:color="auto" w:fill="FDFDFD"/>
        </w:rPr>
        <w:t xml:space="preserve">Keith </w:t>
      </w:r>
      <w:proofErr w:type="spellStart"/>
      <w:r w:rsidR="007C7FB4">
        <w:rPr>
          <w:rFonts w:asciiTheme="minorHAnsi" w:hAnsiTheme="minorHAnsi" w:cstheme="minorHAnsi"/>
          <w:color w:val="333333"/>
          <w:sz w:val="20"/>
          <w:shd w:val="clear" w:color="auto" w:fill="FDFDFD"/>
        </w:rPr>
        <w:t>Goheen</w:t>
      </w:r>
      <w:proofErr w:type="spellEnd"/>
    </w:p>
    <w:p w:rsidR="00844232" w:rsidRPr="007C7FB4"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Financial Update (Paul and David)</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  - Discussion of appropriate action(s) to be taken by the Board</w:t>
      </w:r>
    </w:p>
    <w:p w:rsidR="007C7FB4" w:rsidRDefault="00523008" w:rsidP="007C7FB4">
      <w:pPr>
        <w:pStyle w:val="ListParagraph"/>
        <w:numPr>
          <w:ilvl w:val="1"/>
          <w:numId w:val="19"/>
        </w:numPr>
        <w:spacing w:after="0"/>
        <w:rPr>
          <w:rFonts w:asciiTheme="minorHAnsi" w:hAnsiTheme="minorHAnsi" w:cstheme="minorHAnsi"/>
        </w:rPr>
      </w:pPr>
      <w:r>
        <w:rPr>
          <w:rFonts w:asciiTheme="minorHAnsi" w:hAnsiTheme="minorHAnsi" w:cstheme="minorHAnsi"/>
        </w:rPr>
        <w:t xml:space="preserve">Paul </w:t>
      </w:r>
      <w:r w:rsidR="00077247">
        <w:rPr>
          <w:rFonts w:asciiTheme="minorHAnsi" w:hAnsiTheme="minorHAnsi" w:cstheme="minorHAnsi"/>
        </w:rPr>
        <w:t xml:space="preserve">Pinson </w:t>
      </w:r>
      <w:r>
        <w:rPr>
          <w:rFonts w:asciiTheme="minorHAnsi" w:hAnsiTheme="minorHAnsi" w:cstheme="minorHAnsi"/>
        </w:rPr>
        <w:t>– negative cash flow.  Primarily due to reduced income</w:t>
      </w:r>
    </w:p>
    <w:p w:rsidR="00523008" w:rsidRDefault="00077247" w:rsidP="007C7FB4">
      <w:pPr>
        <w:pStyle w:val="ListParagraph"/>
        <w:numPr>
          <w:ilvl w:val="1"/>
          <w:numId w:val="19"/>
        </w:numPr>
        <w:spacing w:after="0"/>
        <w:rPr>
          <w:rFonts w:asciiTheme="minorHAnsi" w:hAnsiTheme="minorHAnsi" w:cstheme="minorHAnsi"/>
        </w:rPr>
      </w:pPr>
      <w:r>
        <w:rPr>
          <w:rFonts w:asciiTheme="minorHAnsi" w:hAnsiTheme="minorHAnsi" w:cstheme="minorHAnsi"/>
        </w:rPr>
        <w:t xml:space="preserve">Rev </w:t>
      </w:r>
      <w:r w:rsidR="00523008">
        <w:rPr>
          <w:rFonts w:asciiTheme="minorHAnsi" w:hAnsiTheme="minorHAnsi" w:cstheme="minorHAnsi"/>
        </w:rPr>
        <w:t>David</w:t>
      </w:r>
      <w:r>
        <w:rPr>
          <w:rFonts w:asciiTheme="minorHAnsi" w:hAnsiTheme="minorHAnsi" w:cstheme="minorHAnsi"/>
        </w:rPr>
        <w:t xml:space="preserve"> Pyle</w:t>
      </w:r>
      <w:r w:rsidR="00523008">
        <w:rPr>
          <w:rFonts w:asciiTheme="minorHAnsi" w:hAnsiTheme="minorHAnsi" w:cstheme="minorHAnsi"/>
        </w:rPr>
        <w:t xml:space="preserve">.  If we see </w:t>
      </w:r>
      <w:r w:rsidR="00724100">
        <w:rPr>
          <w:rFonts w:asciiTheme="minorHAnsi" w:hAnsiTheme="minorHAnsi" w:cstheme="minorHAnsi"/>
        </w:rPr>
        <w:t>$35,000 or more in January invoices then we can likely go with austerity budget #1.  If less than this, will need to go to austerity budget #2</w:t>
      </w:r>
    </w:p>
    <w:p w:rsidR="00724100" w:rsidRDefault="00724100" w:rsidP="007C7FB4">
      <w:pPr>
        <w:pStyle w:val="ListParagraph"/>
        <w:numPr>
          <w:ilvl w:val="1"/>
          <w:numId w:val="19"/>
        </w:numPr>
        <w:spacing w:after="0"/>
        <w:rPr>
          <w:rFonts w:asciiTheme="minorHAnsi" w:hAnsiTheme="minorHAnsi" w:cstheme="minorHAnsi"/>
        </w:rPr>
      </w:pPr>
      <w:r>
        <w:rPr>
          <w:rFonts w:asciiTheme="minorHAnsi" w:hAnsiTheme="minorHAnsi" w:cstheme="minorHAnsi"/>
        </w:rPr>
        <w:t>Perception that the congregational leadership does not have a clear idea of what the district does for the congregations</w:t>
      </w:r>
    </w:p>
    <w:p w:rsidR="00724100" w:rsidRDefault="00724100" w:rsidP="007C7FB4">
      <w:pPr>
        <w:pStyle w:val="ListParagraph"/>
        <w:numPr>
          <w:ilvl w:val="1"/>
          <w:numId w:val="19"/>
        </w:numPr>
        <w:spacing w:after="0"/>
        <w:rPr>
          <w:rFonts w:asciiTheme="minorHAnsi" w:hAnsiTheme="minorHAnsi" w:cstheme="minorHAnsi"/>
        </w:rPr>
      </w:pPr>
      <w:r>
        <w:rPr>
          <w:rFonts w:asciiTheme="minorHAnsi" w:hAnsiTheme="minorHAnsi" w:cstheme="minorHAnsi"/>
        </w:rPr>
        <w:t>Have started sending information about services along with the invoice</w:t>
      </w:r>
    </w:p>
    <w:p w:rsidR="006255A6" w:rsidRDefault="006255A6" w:rsidP="007C7FB4">
      <w:pPr>
        <w:pStyle w:val="ListParagraph"/>
        <w:numPr>
          <w:ilvl w:val="1"/>
          <w:numId w:val="19"/>
        </w:numPr>
        <w:spacing w:after="0"/>
        <w:rPr>
          <w:rFonts w:asciiTheme="minorHAnsi" w:hAnsiTheme="minorHAnsi" w:cstheme="minorHAnsi"/>
        </w:rPr>
      </w:pPr>
      <w:r>
        <w:rPr>
          <w:rFonts w:asciiTheme="minorHAnsi" w:hAnsiTheme="minorHAnsi" w:cstheme="minorHAnsi"/>
        </w:rPr>
        <w:t>Review of David’s letter to the JPD board and Finance and Audit committee</w:t>
      </w:r>
    </w:p>
    <w:p w:rsidR="006255A6" w:rsidRDefault="006255A6" w:rsidP="007C7FB4">
      <w:pPr>
        <w:pStyle w:val="ListParagraph"/>
        <w:numPr>
          <w:ilvl w:val="1"/>
          <w:numId w:val="19"/>
        </w:numPr>
        <w:spacing w:after="0"/>
        <w:rPr>
          <w:rFonts w:asciiTheme="minorHAnsi" w:hAnsiTheme="minorHAnsi" w:cstheme="minorHAnsi"/>
        </w:rPr>
      </w:pPr>
      <w:r>
        <w:rPr>
          <w:rFonts w:asciiTheme="minorHAnsi" w:hAnsiTheme="minorHAnsi" w:cstheme="minorHAnsi"/>
        </w:rPr>
        <w:t>Have started seeing some invoices come in</w:t>
      </w:r>
    </w:p>
    <w:p w:rsidR="006255A6" w:rsidRDefault="006255A6" w:rsidP="007C7FB4">
      <w:pPr>
        <w:pStyle w:val="ListParagraph"/>
        <w:numPr>
          <w:ilvl w:val="1"/>
          <w:numId w:val="19"/>
        </w:numPr>
        <w:spacing w:after="0"/>
        <w:rPr>
          <w:rFonts w:asciiTheme="minorHAnsi" w:hAnsiTheme="minorHAnsi" w:cstheme="minorHAnsi"/>
        </w:rPr>
      </w:pPr>
      <w:r>
        <w:rPr>
          <w:rFonts w:asciiTheme="minorHAnsi" w:hAnsiTheme="minorHAnsi" w:cstheme="minorHAnsi"/>
        </w:rPr>
        <w:t>Larger of the problems is that the assumptions in the budget for income were higher than experience shows</w:t>
      </w:r>
      <w:r w:rsidR="00077247">
        <w:rPr>
          <w:rFonts w:asciiTheme="minorHAnsi" w:hAnsiTheme="minorHAnsi" w:cstheme="minorHAnsi"/>
        </w:rPr>
        <w:t xml:space="preserve"> for non-</w:t>
      </w:r>
      <w:r>
        <w:rPr>
          <w:rFonts w:asciiTheme="minorHAnsi" w:hAnsiTheme="minorHAnsi" w:cstheme="minorHAnsi"/>
        </w:rPr>
        <w:t>pledge/fair share income.</w:t>
      </w:r>
    </w:p>
    <w:p w:rsidR="006255A6" w:rsidRDefault="006255A6" w:rsidP="006255A6">
      <w:pPr>
        <w:pStyle w:val="ListParagraph"/>
        <w:numPr>
          <w:ilvl w:val="2"/>
          <w:numId w:val="19"/>
        </w:numPr>
        <w:spacing w:after="0"/>
        <w:rPr>
          <w:rFonts w:asciiTheme="minorHAnsi" w:hAnsiTheme="minorHAnsi" w:cstheme="minorHAnsi"/>
        </w:rPr>
      </w:pPr>
      <w:r>
        <w:rPr>
          <w:rFonts w:asciiTheme="minorHAnsi" w:hAnsiTheme="minorHAnsi" w:cstheme="minorHAnsi"/>
        </w:rPr>
        <w:t>Income reduction is $60,000 less than projected</w:t>
      </w:r>
    </w:p>
    <w:p w:rsidR="006255A6" w:rsidRDefault="006255A6" w:rsidP="006255A6">
      <w:pPr>
        <w:pStyle w:val="ListParagraph"/>
        <w:numPr>
          <w:ilvl w:val="2"/>
          <w:numId w:val="19"/>
        </w:numPr>
        <w:spacing w:after="0"/>
        <w:rPr>
          <w:rFonts w:asciiTheme="minorHAnsi" w:hAnsiTheme="minorHAnsi" w:cstheme="minorHAnsi"/>
        </w:rPr>
      </w:pPr>
      <w:r>
        <w:rPr>
          <w:rFonts w:asciiTheme="minorHAnsi" w:hAnsiTheme="minorHAnsi" w:cstheme="minorHAnsi"/>
        </w:rPr>
        <w:t>One of main categories was $2,000 projected income from each cluster based on projected training requests, etc.</w:t>
      </w:r>
    </w:p>
    <w:p w:rsidR="006255A6" w:rsidRDefault="00C503F6" w:rsidP="006255A6">
      <w:pPr>
        <w:pStyle w:val="ListParagraph"/>
        <w:numPr>
          <w:ilvl w:val="1"/>
          <w:numId w:val="19"/>
        </w:numPr>
        <w:spacing w:after="0"/>
        <w:rPr>
          <w:rFonts w:asciiTheme="minorHAnsi" w:hAnsiTheme="minorHAnsi" w:cstheme="minorHAnsi"/>
        </w:rPr>
      </w:pPr>
      <w:r>
        <w:rPr>
          <w:rFonts w:asciiTheme="minorHAnsi" w:hAnsiTheme="minorHAnsi" w:cstheme="minorHAnsi"/>
        </w:rPr>
        <w:t>Budget for next fiscal year will be formatted differently and fix some structural problems as well.</w:t>
      </w:r>
    </w:p>
    <w:p w:rsidR="00C80CF0" w:rsidRDefault="00C80CF0" w:rsidP="006255A6">
      <w:pPr>
        <w:pStyle w:val="ListParagraph"/>
        <w:numPr>
          <w:ilvl w:val="1"/>
          <w:numId w:val="19"/>
        </w:numPr>
        <w:spacing w:after="0"/>
        <w:rPr>
          <w:rFonts w:asciiTheme="minorHAnsi" w:hAnsiTheme="minorHAnsi" w:cstheme="minorHAnsi"/>
        </w:rPr>
      </w:pPr>
      <w:r>
        <w:rPr>
          <w:rFonts w:asciiTheme="minorHAnsi" w:hAnsiTheme="minorHAnsi" w:cstheme="minorHAnsi"/>
        </w:rPr>
        <w:t xml:space="preserve">Is there any consideration for the reduction of amount given to cover CERG resources rather than reducing JPD </w:t>
      </w:r>
      <w:proofErr w:type="gramStart"/>
      <w:r>
        <w:rPr>
          <w:rFonts w:asciiTheme="minorHAnsi" w:hAnsiTheme="minorHAnsi" w:cstheme="minorHAnsi"/>
        </w:rPr>
        <w:t>staff.</w:t>
      </w:r>
      <w:proofErr w:type="gramEnd"/>
      <w:r>
        <w:rPr>
          <w:rFonts w:asciiTheme="minorHAnsi" w:hAnsiTheme="minorHAnsi" w:cstheme="minorHAnsi"/>
        </w:rPr>
        <w:t xml:space="preserve">  This would be a board decision.</w:t>
      </w:r>
    </w:p>
    <w:p w:rsidR="00C80CF0" w:rsidRDefault="00C80CF0" w:rsidP="006255A6">
      <w:pPr>
        <w:pStyle w:val="ListParagraph"/>
        <w:numPr>
          <w:ilvl w:val="1"/>
          <w:numId w:val="19"/>
        </w:numPr>
        <w:spacing w:after="0"/>
        <w:rPr>
          <w:rFonts w:asciiTheme="minorHAnsi" w:hAnsiTheme="minorHAnsi" w:cstheme="minorHAnsi"/>
        </w:rPr>
      </w:pPr>
      <w:r>
        <w:rPr>
          <w:rFonts w:asciiTheme="minorHAnsi" w:hAnsiTheme="minorHAnsi" w:cstheme="minorHAnsi"/>
        </w:rPr>
        <w:t>Update on the possibility of closing the office.  Long term would be reduction in cost.  Short term increase in costs for setting up home offices.</w:t>
      </w:r>
    </w:p>
    <w:p w:rsidR="00C80CF0" w:rsidRDefault="00C80CF0" w:rsidP="006255A6">
      <w:pPr>
        <w:pStyle w:val="ListParagraph"/>
        <w:numPr>
          <w:ilvl w:val="1"/>
          <w:numId w:val="19"/>
        </w:numPr>
        <w:spacing w:after="0"/>
        <w:rPr>
          <w:rFonts w:asciiTheme="minorHAnsi" w:hAnsiTheme="minorHAnsi" w:cstheme="minorHAnsi"/>
        </w:rPr>
      </w:pPr>
      <w:r>
        <w:rPr>
          <w:rFonts w:asciiTheme="minorHAnsi" w:hAnsiTheme="minorHAnsi" w:cstheme="minorHAnsi"/>
        </w:rPr>
        <w:t>Comment: important for the board</w:t>
      </w:r>
    </w:p>
    <w:p w:rsidR="00C80CF0" w:rsidRDefault="00C80CF0" w:rsidP="006255A6">
      <w:pPr>
        <w:pStyle w:val="ListParagraph"/>
        <w:numPr>
          <w:ilvl w:val="1"/>
          <w:numId w:val="19"/>
        </w:numPr>
        <w:spacing w:after="0"/>
        <w:rPr>
          <w:rFonts w:asciiTheme="minorHAnsi" w:hAnsiTheme="minorHAnsi" w:cstheme="minorHAnsi"/>
        </w:rPr>
      </w:pPr>
      <w:r>
        <w:rPr>
          <w:rFonts w:asciiTheme="minorHAnsi" w:hAnsiTheme="minorHAnsi" w:cstheme="minorHAnsi"/>
        </w:rPr>
        <w:t>Intention is to begin implementing austerity budget #1 tomorrow Jan 16, 2015</w:t>
      </w:r>
    </w:p>
    <w:p w:rsidR="00C80CF0" w:rsidRDefault="00C80CF0" w:rsidP="00C80CF0">
      <w:pPr>
        <w:pStyle w:val="ListParagraph"/>
        <w:numPr>
          <w:ilvl w:val="2"/>
          <w:numId w:val="19"/>
        </w:numPr>
        <w:spacing w:after="0"/>
        <w:rPr>
          <w:rFonts w:asciiTheme="minorHAnsi" w:hAnsiTheme="minorHAnsi" w:cstheme="minorHAnsi"/>
        </w:rPr>
      </w:pPr>
      <w:r>
        <w:rPr>
          <w:rFonts w:asciiTheme="minorHAnsi" w:hAnsiTheme="minorHAnsi" w:cstheme="minorHAnsi"/>
        </w:rPr>
        <w:t>Under policy governance the responsibility for managing the budget and staff is the duty of the DE/CEO</w:t>
      </w:r>
    </w:p>
    <w:p w:rsidR="00C80CF0" w:rsidRDefault="00C80CF0" w:rsidP="00C80CF0">
      <w:pPr>
        <w:pStyle w:val="ListParagraph"/>
        <w:numPr>
          <w:ilvl w:val="2"/>
          <w:numId w:val="19"/>
        </w:numPr>
        <w:spacing w:after="0"/>
        <w:rPr>
          <w:rFonts w:asciiTheme="minorHAnsi" w:hAnsiTheme="minorHAnsi" w:cstheme="minorHAnsi"/>
        </w:rPr>
      </w:pPr>
      <w:r>
        <w:rPr>
          <w:rFonts w:asciiTheme="minorHAnsi" w:hAnsiTheme="minorHAnsi" w:cstheme="minorHAnsi"/>
        </w:rPr>
        <w:t>Shortfall in income is not a trigger point for board intervention</w:t>
      </w:r>
    </w:p>
    <w:p w:rsidR="00494788" w:rsidRDefault="00494788" w:rsidP="00494788">
      <w:pPr>
        <w:pStyle w:val="ListParagraph"/>
        <w:numPr>
          <w:ilvl w:val="1"/>
          <w:numId w:val="19"/>
        </w:numPr>
        <w:spacing w:after="0"/>
        <w:rPr>
          <w:rFonts w:asciiTheme="minorHAnsi" w:hAnsiTheme="minorHAnsi" w:cstheme="minorHAnsi"/>
        </w:rPr>
      </w:pPr>
      <w:r>
        <w:rPr>
          <w:rFonts w:asciiTheme="minorHAnsi" w:hAnsiTheme="minorHAnsi" w:cstheme="minorHAnsi"/>
        </w:rPr>
        <w:t>There could be implications to the Board GA costs and new member trainings</w:t>
      </w:r>
    </w:p>
    <w:p w:rsidR="00494788" w:rsidRDefault="00494788" w:rsidP="00494788">
      <w:pPr>
        <w:pStyle w:val="ListParagraph"/>
        <w:numPr>
          <w:ilvl w:val="1"/>
          <w:numId w:val="19"/>
        </w:numPr>
        <w:spacing w:after="0"/>
        <w:rPr>
          <w:rFonts w:asciiTheme="minorHAnsi" w:hAnsiTheme="minorHAnsi" w:cstheme="minorHAnsi"/>
        </w:rPr>
      </w:pPr>
      <w:r>
        <w:rPr>
          <w:rFonts w:asciiTheme="minorHAnsi" w:hAnsiTheme="minorHAnsi" w:cstheme="minorHAnsi"/>
        </w:rPr>
        <w:t>The JPD operates in a fixed income environment.</w:t>
      </w:r>
    </w:p>
    <w:p w:rsidR="00A43E50" w:rsidRDefault="00A43E50" w:rsidP="00494788">
      <w:pPr>
        <w:pStyle w:val="ListParagraph"/>
        <w:numPr>
          <w:ilvl w:val="1"/>
          <w:numId w:val="19"/>
        </w:numPr>
        <w:spacing w:after="0"/>
        <w:rPr>
          <w:rFonts w:asciiTheme="minorHAnsi" w:hAnsiTheme="minorHAnsi" w:cstheme="minorHAnsi"/>
        </w:rPr>
      </w:pPr>
      <w:r>
        <w:rPr>
          <w:rFonts w:asciiTheme="minorHAnsi" w:hAnsiTheme="minorHAnsi" w:cstheme="minorHAnsi"/>
        </w:rPr>
        <w:t>UUA is having the same cash issue</w:t>
      </w:r>
    </w:p>
    <w:p w:rsidR="00A43E50" w:rsidRDefault="00A43E50">
      <w:pPr>
        <w:rPr>
          <w:rFonts w:asciiTheme="minorHAnsi" w:hAnsiTheme="minorHAnsi" w:cstheme="minorHAnsi"/>
        </w:rPr>
      </w:pPr>
      <w:r>
        <w:rPr>
          <w:rFonts w:asciiTheme="minorHAnsi" w:hAnsiTheme="minorHAnsi" w:cstheme="minorHAnsi"/>
        </w:rPr>
        <w:br w:type="page"/>
      </w:r>
    </w:p>
    <w:p w:rsidR="00A43E50" w:rsidRDefault="00A43E50" w:rsidP="00494788">
      <w:pPr>
        <w:pStyle w:val="ListParagraph"/>
        <w:numPr>
          <w:ilvl w:val="1"/>
          <w:numId w:val="19"/>
        </w:numPr>
        <w:spacing w:after="0"/>
        <w:rPr>
          <w:rFonts w:asciiTheme="minorHAnsi" w:hAnsiTheme="minorHAnsi" w:cstheme="minorHAnsi"/>
        </w:rPr>
      </w:pPr>
      <w:r>
        <w:rPr>
          <w:rFonts w:asciiTheme="minorHAnsi" w:hAnsiTheme="minorHAnsi" w:cstheme="minorHAnsi"/>
        </w:rPr>
        <w:lastRenderedPageBreak/>
        <w:t>Is this an adequate response to the issue?</w:t>
      </w:r>
    </w:p>
    <w:p w:rsidR="00A43E50" w:rsidRDefault="00A43E50" w:rsidP="00A43E50">
      <w:pPr>
        <w:pStyle w:val="ListParagraph"/>
        <w:numPr>
          <w:ilvl w:val="2"/>
          <w:numId w:val="19"/>
        </w:numPr>
        <w:spacing w:after="0"/>
        <w:rPr>
          <w:rFonts w:asciiTheme="minorHAnsi" w:hAnsiTheme="minorHAnsi" w:cstheme="minorHAnsi"/>
        </w:rPr>
      </w:pPr>
      <w:r>
        <w:rPr>
          <w:rFonts w:asciiTheme="minorHAnsi" w:hAnsiTheme="minorHAnsi" w:cstheme="minorHAnsi"/>
        </w:rPr>
        <w:t>Adequate response for the rest of the year</w:t>
      </w:r>
    </w:p>
    <w:p w:rsidR="00A43E50" w:rsidRDefault="00A43E50" w:rsidP="00A43E50">
      <w:pPr>
        <w:pStyle w:val="ListParagraph"/>
        <w:numPr>
          <w:ilvl w:val="2"/>
          <w:numId w:val="19"/>
        </w:numPr>
        <w:spacing w:after="0"/>
        <w:rPr>
          <w:rFonts w:asciiTheme="minorHAnsi" w:hAnsiTheme="minorHAnsi" w:cstheme="minorHAnsi"/>
        </w:rPr>
      </w:pPr>
      <w:r>
        <w:rPr>
          <w:rFonts w:asciiTheme="minorHAnsi" w:hAnsiTheme="minorHAnsi" w:cstheme="minorHAnsi"/>
        </w:rPr>
        <w:t>May need to keep an eye on it week to week for the next periods of time</w:t>
      </w:r>
    </w:p>
    <w:p w:rsidR="00A43E50" w:rsidRDefault="00A43E50" w:rsidP="00A43E50">
      <w:pPr>
        <w:pStyle w:val="ListParagraph"/>
        <w:numPr>
          <w:ilvl w:val="2"/>
          <w:numId w:val="19"/>
        </w:numPr>
        <w:spacing w:after="0"/>
        <w:rPr>
          <w:rFonts w:asciiTheme="minorHAnsi" w:hAnsiTheme="minorHAnsi" w:cstheme="minorHAnsi"/>
        </w:rPr>
      </w:pPr>
      <w:r>
        <w:rPr>
          <w:rFonts w:asciiTheme="minorHAnsi" w:hAnsiTheme="minorHAnsi" w:cstheme="minorHAnsi"/>
        </w:rPr>
        <w:t>Review of congregation status will be sent for board review (by David)</w:t>
      </w:r>
    </w:p>
    <w:p w:rsidR="00450C21" w:rsidRDefault="00450C21" w:rsidP="00450C21">
      <w:pPr>
        <w:pStyle w:val="ListParagraph"/>
        <w:numPr>
          <w:ilvl w:val="1"/>
          <w:numId w:val="19"/>
        </w:numPr>
        <w:spacing w:after="0"/>
        <w:rPr>
          <w:rFonts w:asciiTheme="minorHAnsi" w:hAnsiTheme="minorHAnsi" w:cstheme="minorHAnsi"/>
        </w:rPr>
      </w:pPr>
      <w:r>
        <w:rPr>
          <w:rFonts w:asciiTheme="minorHAnsi" w:hAnsiTheme="minorHAnsi" w:cstheme="minorHAnsi"/>
        </w:rPr>
        <w:t>In letter that’s going out to the congregations, should we tie into the ends?</w:t>
      </w:r>
    </w:p>
    <w:p w:rsidR="00450C21" w:rsidRDefault="00450C21" w:rsidP="00450C21">
      <w:pPr>
        <w:pStyle w:val="ListParagraph"/>
        <w:numPr>
          <w:ilvl w:val="2"/>
          <w:numId w:val="19"/>
        </w:numPr>
        <w:spacing w:after="0"/>
        <w:rPr>
          <w:rFonts w:asciiTheme="minorHAnsi" w:hAnsiTheme="minorHAnsi" w:cstheme="minorHAnsi"/>
        </w:rPr>
      </w:pPr>
      <w:r>
        <w:rPr>
          <w:rFonts w:asciiTheme="minorHAnsi" w:hAnsiTheme="minorHAnsi" w:cstheme="minorHAnsi"/>
        </w:rPr>
        <w:t>Possibly two letters – one from DE – operational items, and one from JPD board president on vision and ends</w:t>
      </w:r>
    </w:p>
    <w:p w:rsidR="00450C21" w:rsidRDefault="00450C21" w:rsidP="00450C21">
      <w:pPr>
        <w:pStyle w:val="ListParagraph"/>
        <w:numPr>
          <w:ilvl w:val="2"/>
          <w:numId w:val="19"/>
        </w:numPr>
        <w:spacing w:after="0"/>
        <w:rPr>
          <w:rFonts w:asciiTheme="minorHAnsi" w:hAnsiTheme="minorHAnsi" w:cstheme="minorHAnsi"/>
        </w:rPr>
      </w:pPr>
      <w:r>
        <w:rPr>
          <w:rFonts w:asciiTheme="minorHAnsi" w:hAnsiTheme="minorHAnsi" w:cstheme="minorHAnsi"/>
        </w:rPr>
        <w:t>There is value with sending one letter from JPD DE and the JPD Board</w:t>
      </w:r>
    </w:p>
    <w:p w:rsidR="00450C21" w:rsidRDefault="00450C21" w:rsidP="00450C21">
      <w:pPr>
        <w:pStyle w:val="ListParagraph"/>
        <w:numPr>
          <w:ilvl w:val="3"/>
          <w:numId w:val="19"/>
        </w:numPr>
        <w:spacing w:after="0"/>
        <w:rPr>
          <w:rFonts w:asciiTheme="minorHAnsi" w:hAnsiTheme="minorHAnsi" w:cstheme="minorHAnsi"/>
        </w:rPr>
      </w:pPr>
      <w:r>
        <w:rPr>
          <w:rFonts w:asciiTheme="minorHAnsi" w:hAnsiTheme="minorHAnsi" w:cstheme="minorHAnsi"/>
        </w:rPr>
        <w:t>Endorsement paragraph from board?</w:t>
      </w:r>
    </w:p>
    <w:p w:rsidR="00844232" w:rsidRPr="00450C21"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Report on preparations for the JPD DE Start-up Workshop scheduled for</w:t>
      </w:r>
      <w:r w:rsidRPr="00844232">
        <w:rPr>
          <w:rFonts w:asciiTheme="minorHAnsi" w:hAnsiTheme="minorHAnsi" w:cstheme="minorHAnsi"/>
          <w:color w:val="333333"/>
          <w:sz w:val="20"/>
        </w:rPr>
        <w:br/>
      </w:r>
      <w:r w:rsidRPr="00844232">
        <w:rPr>
          <w:rFonts w:asciiTheme="minorHAnsi" w:hAnsiTheme="minorHAnsi" w:cstheme="minorHAnsi"/>
          <w:color w:val="333333"/>
          <w:sz w:val="20"/>
          <w:shd w:val="clear" w:color="auto" w:fill="FDFDFD"/>
        </w:rPr>
        <w:t>January 30-31 (Dennis)</w:t>
      </w:r>
    </w:p>
    <w:p w:rsidR="00450C21" w:rsidRPr="00450C21" w:rsidRDefault="00450C21" w:rsidP="00450C21">
      <w:pPr>
        <w:pStyle w:val="ListParagraph"/>
        <w:numPr>
          <w:ilvl w:val="1"/>
          <w:numId w:val="19"/>
        </w:numPr>
        <w:spacing w:after="0"/>
        <w:rPr>
          <w:rFonts w:asciiTheme="minorHAnsi" w:hAnsiTheme="minorHAnsi" w:cstheme="minorHAnsi"/>
        </w:rPr>
      </w:pPr>
      <w:r>
        <w:rPr>
          <w:rFonts w:asciiTheme="minorHAnsi" w:hAnsiTheme="minorHAnsi" w:cstheme="minorHAnsi"/>
          <w:color w:val="333333"/>
          <w:sz w:val="20"/>
          <w:shd w:val="clear" w:color="auto" w:fill="FDFDFD"/>
        </w:rPr>
        <w:t>Finalizing agenda next week – people could not get together to finalize</w:t>
      </w:r>
      <w:r w:rsidR="007C2EA4">
        <w:rPr>
          <w:rFonts w:asciiTheme="minorHAnsi" w:hAnsiTheme="minorHAnsi" w:cstheme="minorHAnsi"/>
          <w:color w:val="333333"/>
          <w:sz w:val="20"/>
          <w:shd w:val="clear" w:color="auto" w:fill="FDFDFD"/>
        </w:rPr>
        <w:t xml:space="preserve"> this week</w:t>
      </w:r>
    </w:p>
    <w:p w:rsidR="00844232" w:rsidRDefault="00844232" w:rsidP="001E659E">
      <w:pPr>
        <w:pStyle w:val="ListParagraph"/>
        <w:numPr>
          <w:ilvl w:val="0"/>
          <w:numId w:val="19"/>
        </w:numPr>
        <w:spacing w:after="0"/>
        <w:rPr>
          <w:rFonts w:asciiTheme="minorHAnsi" w:hAnsiTheme="minorHAnsi" w:cstheme="minorHAnsi"/>
          <w:color w:val="333333"/>
          <w:sz w:val="20"/>
          <w:shd w:val="clear" w:color="auto" w:fill="FDFDFD"/>
        </w:rPr>
      </w:pPr>
      <w:r w:rsidRPr="001E659E">
        <w:rPr>
          <w:rFonts w:asciiTheme="minorHAnsi" w:hAnsiTheme="minorHAnsi" w:cstheme="minorHAnsi"/>
          <w:color w:val="333333"/>
          <w:sz w:val="20"/>
          <w:shd w:val="clear" w:color="auto" w:fill="FDFDFD"/>
        </w:rPr>
        <w:t>The Director of Congregational Life requests that each District</w:t>
      </w:r>
      <w:r w:rsidRPr="001E659E">
        <w:rPr>
          <w:rFonts w:asciiTheme="minorHAnsi" w:hAnsiTheme="minorHAnsi" w:cstheme="minorHAnsi"/>
          <w:color w:val="333333"/>
          <w:sz w:val="20"/>
        </w:rPr>
        <w:br/>
      </w:r>
      <w:r w:rsidRPr="001E659E">
        <w:rPr>
          <w:rFonts w:asciiTheme="minorHAnsi" w:hAnsiTheme="minorHAnsi" w:cstheme="minorHAnsi"/>
          <w:color w:val="333333"/>
          <w:sz w:val="20"/>
          <w:shd w:val="clear" w:color="auto" w:fill="FDFDFD"/>
        </w:rPr>
        <w:t>provide a nomination of a representative (current Board member) to the</w:t>
      </w:r>
      <w:r w:rsidRPr="001E659E">
        <w:rPr>
          <w:rFonts w:asciiTheme="minorHAnsi" w:hAnsiTheme="minorHAnsi" w:cstheme="minorHAnsi"/>
          <w:color w:val="333333"/>
          <w:sz w:val="20"/>
        </w:rPr>
        <w:br/>
      </w:r>
      <w:r w:rsidRPr="001E659E">
        <w:rPr>
          <w:rFonts w:asciiTheme="minorHAnsi" w:hAnsiTheme="minorHAnsi" w:cstheme="minorHAnsi"/>
          <w:color w:val="333333"/>
          <w:sz w:val="20"/>
          <w:shd w:val="clear" w:color="auto" w:fill="FDFDFD"/>
        </w:rPr>
        <w:t>CERG Advisory Council for a nominal term of 2 years</w:t>
      </w:r>
      <w:r w:rsidRPr="001E659E">
        <w:rPr>
          <w:rFonts w:asciiTheme="minorHAnsi" w:hAnsiTheme="minorHAnsi" w:cstheme="minorHAnsi"/>
          <w:color w:val="333333"/>
          <w:sz w:val="20"/>
        </w:rPr>
        <w:br/>
      </w:r>
      <w:r w:rsidRPr="001E659E">
        <w:rPr>
          <w:rFonts w:asciiTheme="minorHAnsi" w:hAnsiTheme="minorHAnsi" w:cstheme="minorHAnsi"/>
          <w:color w:val="333333"/>
          <w:sz w:val="20"/>
          <w:shd w:val="clear" w:color="auto" w:fill="FDFDFD"/>
        </w:rPr>
        <w:t>--&gt; The role of the CERG Advisory Council (8 members in total, 4</w:t>
      </w:r>
      <w:r w:rsidRPr="001E659E">
        <w:rPr>
          <w:rFonts w:asciiTheme="minorHAnsi" w:hAnsiTheme="minorHAnsi" w:cstheme="minorHAnsi"/>
          <w:color w:val="333333"/>
          <w:sz w:val="20"/>
        </w:rPr>
        <w:br/>
      </w:r>
      <w:r w:rsidRPr="001E659E">
        <w:rPr>
          <w:rFonts w:asciiTheme="minorHAnsi" w:hAnsiTheme="minorHAnsi" w:cstheme="minorHAnsi"/>
          <w:color w:val="333333"/>
          <w:sz w:val="20"/>
          <w:shd w:val="clear" w:color="auto" w:fill="FDFDFD"/>
        </w:rPr>
        <w:t>appointed by the DCL with advice from the Districts) will be to advise</w:t>
      </w:r>
      <w:r w:rsidRPr="001E659E">
        <w:rPr>
          <w:rFonts w:asciiTheme="minorHAnsi" w:hAnsiTheme="minorHAnsi" w:cstheme="minorHAnsi"/>
          <w:color w:val="333333"/>
          <w:sz w:val="20"/>
        </w:rPr>
        <w:br/>
      </w:r>
      <w:r w:rsidRPr="001E659E">
        <w:rPr>
          <w:rFonts w:asciiTheme="minorHAnsi" w:hAnsiTheme="minorHAnsi" w:cstheme="minorHAnsi"/>
          <w:color w:val="333333"/>
          <w:sz w:val="20"/>
          <w:shd w:val="clear" w:color="auto" w:fill="FDFDFD"/>
        </w:rPr>
        <w:t>the DCL with respect to the appropriate use of staff to serve the region</w:t>
      </w:r>
      <w:r w:rsidRPr="001E659E">
        <w:rPr>
          <w:rFonts w:asciiTheme="minorHAnsi" w:hAnsiTheme="minorHAnsi" w:cstheme="minorHAnsi"/>
          <w:color w:val="333333"/>
          <w:sz w:val="20"/>
        </w:rPr>
        <w:br/>
      </w:r>
      <w:r w:rsidRPr="001E659E">
        <w:rPr>
          <w:rFonts w:asciiTheme="minorHAnsi" w:hAnsiTheme="minorHAnsi" w:cstheme="minorHAnsi"/>
          <w:color w:val="333333"/>
          <w:sz w:val="20"/>
          <w:shd w:val="clear" w:color="auto" w:fill="FDFDFD"/>
        </w:rPr>
        <w:t>and provide feedback on how well the staff is serving the region.</w:t>
      </w:r>
      <w:r w:rsidRPr="001E659E">
        <w:rPr>
          <w:rFonts w:asciiTheme="minorHAnsi" w:hAnsiTheme="minorHAnsi" w:cstheme="minorHAnsi"/>
          <w:color w:val="333333"/>
          <w:sz w:val="20"/>
        </w:rPr>
        <w:br/>
      </w:r>
      <w:r w:rsidRPr="001E659E">
        <w:rPr>
          <w:rFonts w:asciiTheme="minorHAnsi" w:hAnsiTheme="minorHAnsi" w:cstheme="minorHAnsi"/>
          <w:color w:val="333333"/>
          <w:sz w:val="20"/>
          <w:shd w:val="clear" w:color="auto" w:fill="FDFDFD"/>
        </w:rPr>
        <w:t>--&gt; Please nominate another or yourself to fill this role: the DCL would</w:t>
      </w:r>
      <w:r w:rsidRPr="001E659E">
        <w:rPr>
          <w:rFonts w:asciiTheme="minorHAnsi" w:hAnsiTheme="minorHAnsi" w:cstheme="minorHAnsi"/>
          <w:color w:val="333333"/>
          <w:sz w:val="20"/>
        </w:rPr>
        <w:br/>
      </w:r>
      <w:r w:rsidRPr="001E659E">
        <w:rPr>
          <w:rFonts w:asciiTheme="minorHAnsi" w:hAnsiTheme="minorHAnsi" w:cstheme="minorHAnsi"/>
          <w:color w:val="333333"/>
          <w:sz w:val="20"/>
          <w:shd w:val="clear" w:color="auto" w:fill="FDFDFD"/>
        </w:rPr>
        <w:t>like to have a name from the JPD Board very soon.</w:t>
      </w:r>
    </w:p>
    <w:p w:rsidR="001E659E" w:rsidRDefault="001E659E" w:rsidP="001E659E">
      <w:pPr>
        <w:spacing w:after="0"/>
        <w:rPr>
          <w:rFonts w:asciiTheme="minorHAnsi" w:hAnsiTheme="minorHAnsi" w:cstheme="minorHAnsi"/>
          <w:color w:val="333333"/>
          <w:sz w:val="20"/>
        </w:rPr>
      </w:pPr>
      <w:r w:rsidRPr="001E659E">
        <w:rPr>
          <w:rFonts w:asciiTheme="minorHAnsi" w:hAnsiTheme="minorHAnsi" w:cstheme="minorHAnsi"/>
          <w:color w:val="333333"/>
          <w:sz w:val="20"/>
        </w:rPr>
        <w:t xml:space="preserve">       </w:t>
      </w:r>
    </w:p>
    <w:p w:rsidR="001E659E" w:rsidRDefault="001E659E" w:rsidP="001E659E">
      <w:pPr>
        <w:spacing w:after="0"/>
        <w:ind w:left="720" w:firstLine="720"/>
        <w:rPr>
          <w:rFonts w:asciiTheme="minorHAnsi" w:hAnsiTheme="minorHAnsi" w:cstheme="minorHAnsi"/>
          <w:color w:val="333333"/>
          <w:sz w:val="20"/>
        </w:rPr>
      </w:pPr>
      <w:r>
        <w:rPr>
          <w:rFonts w:asciiTheme="minorHAnsi" w:hAnsiTheme="minorHAnsi" w:cstheme="minorHAnsi"/>
          <w:color w:val="333333"/>
          <w:sz w:val="20"/>
        </w:rPr>
        <w:t>Service c</w:t>
      </w:r>
      <w:r w:rsidRPr="001E659E">
        <w:rPr>
          <w:rFonts w:asciiTheme="minorHAnsi" w:hAnsiTheme="minorHAnsi" w:cstheme="minorHAnsi"/>
          <w:color w:val="333333"/>
          <w:sz w:val="20"/>
        </w:rPr>
        <w:t>an continue beyond time of your current board service</w:t>
      </w:r>
    </w:p>
    <w:p w:rsidR="001E659E" w:rsidRPr="001E659E" w:rsidRDefault="001E659E" w:rsidP="001E659E">
      <w:pPr>
        <w:spacing w:after="0"/>
        <w:ind w:left="720" w:firstLine="720"/>
        <w:rPr>
          <w:rFonts w:asciiTheme="minorHAnsi" w:hAnsiTheme="minorHAnsi" w:cstheme="minorHAnsi"/>
          <w:color w:val="333333"/>
          <w:sz w:val="20"/>
          <w:shd w:val="clear" w:color="auto" w:fill="FDFDFD"/>
        </w:rPr>
      </w:pPr>
      <w:r>
        <w:rPr>
          <w:rFonts w:asciiTheme="minorHAnsi" w:hAnsiTheme="minorHAnsi" w:cstheme="minorHAnsi"/>
          <w:color w:val="333333"/>
          <w:sz w:val="20"/>
        </w:rPr>
        <w:t>Contact Dennis as soon as possible if you are interested in either of these positions.</w:t>
      </w:r>
    </w:p>
    <w:p w:rsidR="007C2EA4" w:rsidRPr="007C2EA4" w:rsidRDefault="007C2EA4" w:rsidP="007C2EA4">
      <w:pPr>
        <w:spacing w:after="0"/>
        <w:ind w:left="1440"/>
        <w:rPr>
          <w:rFonts w:asciiTheme="minorHAnsi" w:hAnsiTheme="minorHAnsi" w:cstheme="minorHAnsi"/>
        </w:rPr>
      </w:pPr>
    </w:p>
    <w:p w:rsidR="00844232" w:rsidRPr="007C2EA4"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Working Group reports</w:t>
      </w:r>
    </w:p>
    <w:p w:rsidR="007C2EA4" w:rsidRPr="007C2EA4" w:rsidRDefault="007C2EA4" w:rsidP="007C2EA4">
      <w:pPr>
        <w:pStyle w:val="ListParagraph"/>
        <w:numPr>
          <w:ilvl w:val="1"/>
          <w:numId w:val="19"/>
        </w:numPr>
        <w:spacing w:after="0"/>
        <w:rPr>
          <w:rFonts w:asciiTheme="minorHAnsi" w:hAnsiTheme="minorHAnsi" w:cstheme="minorHAnsi"/>
        </w:rPr>
      </w:pPr>
      <w:r>
        <w:rPr>
          <w:rFonts w:asciiTheme="minorHAnsi" w:hAnsiTheme="minorHAnsi" w:cstheme="minorHAnsi"/>
          <w:color w:val="333333"/>
          <w:sz w:val="20"/>
          <w:shd w:val="clear" w:color="auto" w:fill="FDFDFD"/>
        </w:rPr>
        <w:t xml:space="preserve">F&amp;A report submitted by </w:t>
      </w:r>
      <w:r w:rsidR="007A5967">
        <w:rPr>
          <w:rFonts w:asciiTheme="minorHAnsi" w:hAnsiTheme="minorHAnsi" w:cstheme="minorHAnsi"/>
          <w:color w:val="333333"/>
          <w:sz w:val="20"/>
          <w:shd w:val="clear" w:color="auto" w:fill="FDFDFD"/>
        </w:rPr>
        <w:t xml:space="preserve">Rev </w:t>
      </w:r>
      <w:r>
        <w:rPr>
          <w:rFonts w:asciiTheme="minorHAnsi" w:hAnsiTheme="minorHAnsi" w:cstheme="minorHAnsi"/>
          <w:color w:val="333333"/>
          <w:sz w:val="20"/>
          <w:shd w:val="clear" w:color="auto" w:fill="FDFDFD"/>
        </w:rPr>
        <w:t xml:space="preserve">Keith </w:t>
      </w:r>
      <w:proofErr w:type="spellStart"/>
      <w:r>
        <w:rPr>
          <w:rFonts w:asciiTheme="minorHAnsi" w:hAnsiTheme="minorHAnsi" w:cstheme="minorHAnsi"/>
          <w:color w:val="333333"/>
          <w:sz w:val="20"/>
          <w:shd w:val="clear" w:color="auto" w:fill="FDFDFD"/>
        </w:rPr>
        <w:t>Goheen</w:t>
      </w:r>
      <w:proofErr w:type="spellEnd"/>
    </w:p>
    <w:p w:rsidR="007C2EA4" w:rsidRPr="00844232" w:rsidRDefault="007C2EA4" w:rsidP="007C2EA4">
      <w:pPr>
        <w:pStyle w:val="ListParagraph"/>
        <w:numPr>
          <w:ilvl w:val="1"/>
          <w:numId w:val="19"/>
        </w:numPr>
        <w:spacing w:after="0"/>
        <w:rPr>
          <w:rFonts w:asciiTheme="minorHAnsi" w:hAnsiTheme="minorHAnsi" w:cstheme="minorHAnsi"/>
        </w:rPr>
      </w:pPr>
      <w:r>
        <w:rPr>
          <w:rFonts w:asciiTheme="minorHAnsi" w:hAnsiTheme="minorHAnsi" w:cstheme="minorHAnsi"/>
          <w:color w:val="333333"/>
          <w:sz w:val="20"/>
          <w:shd w:val="clear" w:color="auto" w:fill="FDFDFD"/>
        </w:rPr>
        <w:t>DE Transition group disbanded as there is no additional work to do</w:t>
      </w:r>
    </w:p>
    <w:p w:rsidR="00844232" w:rsidRPr="007C2EA4"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New Business</w:t>
      </w:r>
    </w:p>
    <w:p w:rsidR="007C2EA4" w:rsidRDefault="007C2EA4" w:rsidP="007C2EA4">
      <w:pPr>
        <w:pStyle w:val="ListParagraph"/>
        <w:numPr>
          <w:ilvl w:val="1"/>
          <w:numId w:val="19"/>
        </w:numPr>
        <w:spacing w:after="0"/>
        <w:rPr>
          <w:rFonts w:asciiTheme="minorHAnsi" w:hAnsiTheme="minorHAnsi" w:cstheme="minorHAnsi"/>
        </w:rPr>
      </w:pPr>
      <w:r>
        <w:rPr>
          <w:rFonts w:asciiTheme="minorHAnsi" w:hAnsiTheme="minorHAnsi" w:cstheme="minorHAnsi"/>
        </w:rPr>
        <w:t xml:space="preserve">Some board members have terms that are expiring at this District Assembly: Lillian Christman (President), Allan Coffey (At Large), Rev Keith </w:t>
      </w:r>
      <w:proofErr w:type="spellStart"/>
      <w:r>
        <w:rPr>
          <w:rFonts w:asciiTheme="minorHAnsi" w:hAnsiTheme="minorHAnsi" w:cstheme="minorHAnsi"/>
        </w:rPr>
        <w:t>Goheen</w:t>
      </w:r>
      <w:proofErr w:type="spellEnd"/>
      <w:r>
        <w:rPr>
          <w:rFonts w:asciiTheme="minorHAnsi" w:hAnsiTheme="minorHAnsi" w:cstheme="minorHAnsi"/>
        </w:rPr>
        <w:t xml:space="preserve"> (At Large), Dennis Wellnitz (Vice President)</w:t>
      </w:r>
    </w:p>
    <w:p w:rsidR="007C2EA4" w:rsidRDefault="007C2EA4" w:rsidP="007C2EA4">
      <w:pPr>
        <w:pStyle w:val="ListParagraph"/>
        <w:numPr>
          <w:ilvl w:val="2"/>
          <w:numId w:val="19"/>
        </w:numPr>
        <w:spacing w:after="0"/>
        <w:rPr>
          <w:rFonts w:asciiTheme="minorHAnsi" w:hAnsiTheme="minorHAnsi" w:cstheme="minorHAnsi"/>
        </w:rPr>
      </w:pPr>
      <w:r>
        <w:rPr>
          <w:rFonts w:asciiTheme="minorHAnsi" w:hAnsiTheme="minorHAnsi" w:cstheme="minorHAnsi"/>
        </w:rPr>
        <w:t>Dennis can do for one more year and is willing to do so</w:t>
      </w:r>
    </w:p>
    <w:p w:rsidR="007C2EA4" w:rsidRDefault="007C2EA4" w:rsidP="007C2EA4">
      <w:pPr>
        <w:pStyle w:val="ListParagraph"/>
        <w:numPr>
          <w:ilvl w:val="2"/>
          <w:numId w:val="19"/>
        </w:numPr>
        <w:spacing w:after="0"/>
        <w:rPr>
          <w:rFonts w:asciiTheme="minorHAnsi" w:hAnsiTheme="minorHAnsi" w:cstheme="minorHAnsi"/>
        </w:rPr>
      </w:pPr>
      <w:r>
        <w:rPr>
          <w:rFonts w:asciiTheme="minorHAnsi" w:hAnsiTheme="minorHAnsi" w:cstheme="minorHAnsi"/>
        </w:rPr>
        <w:t>Some others are looking to resign early</w:t>
      </w:r>
    </w:p>
    <w:p w:rsidR="007C2EA4" w:rsidRDefault="007C2EA4" w:rsidP="007C2EA4">
      <w:pPr>
        <w:pStyle w:val="ListParagraph"/>
        <w:numPr>
          <w:ilvl w:val="2"/>
          <w:numId w:val="19"/>
        </w:numPr>
        <w:spacing w:after="0"/>
        <w:rPr>
          <w:rFonts w:asciiTheme="minorHAnsi" w:hAnsiTheme="minorHAnsi" w:cstheme="minorHAnsi"/>
        </w:rPr>
      </w:pPr>
      <w:r>
        <w:rPr>
          <w:rFonts w:asciiTheme="minorHAnsi" w:hAnsiTheme="minorHAnsi" w:cstheme="minorHAnsi"/>
        </w:rPr>
        <w:t>The nominating committee will be reaching out to people to see if they are interested in remaining on the board.</w:t>
      </w:r>
      <w:r w:rsidR="000E2D6B">
        <w:rPr>
          <w:rFonts w:asciiTheme="minorHAnsi" w:hAnsiTheme="minorHAnsi" w:cstheme="minorHAnsi"/>
        </w:rPr>
        <w:t xml:space="preserve">  Current chair is Carla Miller.  </w:t>
      </w:r>
      <w:r w:rsidR="00156FB3">
        <w:rPr>
          <w:rFonts w:asciiTheme="minorHAnsi" w:hAnsiTheme="minorHAnsi" w:cstheme="minorHAnsi"/>
        </w:rPr>
        <w:t>Contact information is on the JPD website under committees under nominating committee.</w:t>
      </w:r>
    </w:p>
    <w:p w:rsidR="00E32E16" w:rsidRDefault="00E32E16" w:rsidP="00E32E16">
      <w:pPr>
        <w:pStyle w:val="ListParagraph"/>
        <w:numPr>
          <w:ilvl w:val="1"/>
          <w:numId w:val="19"/>
        </w:numPr>
        <w:spacing w:after="0"/>
        <w:rPr>
          <w:rFonts w:asciiTheme="minorHAnsi" w:hAnsiTheme="minorHAnsi" w:cstheme="minorHAnsi"/>
        </w:rPr>
      </w:pPr>
      <w:r>
        <w:rPr>
          <w:rFonts w:asciiTheme="minorHAnsi" w:hAnsiTheme="minorHAnsi" w:cstheme="minorHAnsi"/>
        </w:rPr>
        <w:lastRenderedPageBreak/>
        <w:t>Do churches in the area of River Road know that the board is meeting there in February?  Rev David Pyle has reached out to CUUMA chapter for this.  Also send out message on the JPD President’s list.</w:t>
      </w:r>
    </w:p>
    <w:p w:rsidR="00E32E16" w:rsidRPr="00844232" w:rsidRDefault="00E32E16" w:rsidP="00E32E16">
      <w:pPr>
        <w:pStyle w:val="ListParagraph"/>
        <w:numPr>
          <w:ilvl w:val="1"/>
          <w:numId w:val="19"/>
        </w:numPr>
        <w:spacing w:after="0"/>
        <w:rPr>
          <w:rFonts w:asciiTheme="minorHAnsi" w:hAnsiTheme="minorHAnsi" w:cstheme="minorHAnsi"/>
        </w:rPr>
      </w:pPr>
      <w:r>
        <w:rPr>
          <w:rFonts w:asciiTheme="minorHAnsi" w:hAnsiTheme="minorHAnsi" w:cstheme="minorHAnsi"/>
        </w:rPr>
        <w:t>For the First Unitarian Wilmington working session, invite the First U board to a reception from 5-6.</w:t>
      </w:r>
    </w:p>
    <w:p w:rsidR="00844232" w:rsidRPr="00844232" w:rsidRDefault="00844232" w:rsidP="00844232">
      <w:pPr>
        <w:pStyle w:val="ListParagraph"/>
        <w:numPr>
          <w:ilvl w:val="0"/>
          <w:numId w:val="19"/>
        </w:numPr>
        <w:spacing w:after="0"/>
        <w:rPr>
          <w:rFonts w:asciiTheme="minorHAnsi" w:hAnsiTheme="minorHAnsi" w:cstheme="minorHAnsi"/>
        </w:rPr>
      </w:pPr>
      <w:r w:rsidRPr="00844232">
        <w:rPr>
          <w:rFonts w:asciiTheme="minorHAnsi" w:hAnsiTheme="minorHAnsi" w:cstheme="minorHAnsi"/>
          <w:color w:val="333333"/>
          <w:sz w:val="20"/>
          <w:shd w:val="clear" w:color="auto" w:fill="FDFDFD"/>
        </w:rPr>
        <w:t>Closing Words</w:t>
      </w:r>
      <w:r w:rsidR="00E32E16">
        <w:rPr>
          <w:rFonts w:asciiTheme="minorHAnsi" w:hAnsiTheme="minorHAnsi" w:cstheme="minorHAnsi"/>
          <w:color w:val="333333"/>
          <w:sz w:val="20"/>
          <w:shd w:val="clear" w:color="auto" w:fill="FDFDFD"/>
        </w:rPr>
        <w:t xml:space="preserve"> – Nancy Janssen</w:t>
      </w:r>
    </w:p>
    <w:p w:rsidR="00CD5615" w:rsidRDefault="00CD5615">
      <w:pPr>
        <w:spacing w:after="0"/>
        <w:ind w:left="720"/>
        <w:rPr>
          <w:b/>
          <w:sz w:val="20"/>
        </w:rPr>
      </w:pPr>
    </w:p>
    <w:p w:rsidR="00D11D22" w:rsidRDefault="00D11D22" w:rsidP="00D11D22">
      <w:pPr>
        <w:ind w:left="720"/>
        <w:rPr>
          <w:rFonts w:asciiTheme="minorHAnsi" w:hAnsiTheme="minorHAnsi" w:cstheme="minorHAnsi"/>
          <w:color w:val="333333"/>
          <w:szCs w:val="22"/>
        </w:rPr>
      </w:pPr>
    </w:p>
    <w:p w:rsidR="00B172A4" w:rsidRPr="00B172A4" w:rsidRDefault="00B172A4" w:rsidP="00B172A4">
      <w:pPr>
        <w:ind w:left="720"/>
        <w:rPr>
          <w:rFonts w:asciiTheme="minorHAnsi" w:hAnsiTheme="minorHAnsi" w:cstheme="minorHAnsi"/>
          <w:b/>
          <w:color w:val="333333"/>
          <w:szCs w:val="22"/>
        </w:rPr>
      </w:pPr>
    </w:p>
    <w:p w:rsidR="000970D5" w:rsidRPr="00B172A4" w:rsidRDefault="007A48B2" w:rsidP="00B172A4">
      <w:pPr>
        <w:ind w:left="720"/>
        <w:rPr>
          <w:b/>
          <w:szCs w:val="22"/>
        </w:rPr>
      </w:pPr>
      <w:r w:rsidRPr="00B172A4">
        <w:rPr>
          <w:rFonts w:asciiTheme="minorHAnsi" w:hAnsiTheme="minorHAnsi" w:cstheme="minorHAnsi"/>
          <w:b/>
          <w:color w:val="333333"/>
          <w:szCs w:val="22"/>
        </w:rPr>
        <w:br/>
      </w:r>
      <w:r w:rsidR="00943D18" w:rsidRPr="00B172A4">
        <w:rPr>
          <w:b/>
          <w:szCs w:val="22"/>
        </w:rPr>
        <w:br w:type="page"/>
      </w:r>
    </w:p>
    <w:p w:rsidR="000970D5" w:rsidRDefault="000970D5">
      <w:pPr>
        <w:spacing w:after="0" w:line="240" w:lineRule="auto"/>
      </w:pPr>
    </w:p>
    <w:p w:rsidR="000970D5" w:rsidRDefault="00943D18">
      <w:pPr>
        <w:spacing w:after="0"/>
        <w:ind w:left="720"/>
        <w:rPr>
          <w:b/>
          <w:sz w:val="20"/>
        </w:rPr>
      </w:pPr>
      <w:r>
        <w:rPr>
          <w:b/>
          <w:sz w:val="20"/>
        </w:rPr>
        <w:t>Meeting Notes</w:t>
      </w:r>
    </w:p>
    <w:p w:rsidR="000970D5" w:rsidRDefault="000970D5">
      <w:pPr>
        <w:spacing w:after="0"/>
      </w:pPr>
    </w:p>
    <w:tbl>
      <w:tblPr>
        <w:tblStyle w:val="a"/>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2880"/>
        <w:gridCol w:w="2081"/>
      </w:tblGrid>
      <w:tr w:rsidR="000970D5" w:rsidTr="00450C21">
        <w:tc>
          <w:tcPr>
            <w:tcW w:w="4615" w:type="dxa"/>
            <w:shd w:val="clear" w:color="auto" w:fill="D9D9D9"/>
          </w:tcPr>
          <w:p w:rsidR="000970D5" w:rsidRDefault="00943D18">
            <w:pPr>
              <w:spacing w:after="0"/>
              <w:jc w:val="center"/>
            </w:pPr>
            <w:r>
              <w:rPr>
                <w:b/>
                <w:sz w:val="20"/>
              </w:rPr>
              <w:t>Follow up Tasks</w:t>
            </w:r>
          </w:p>
        </w:tc>
        <w:tc>
          <w:tcPr>
            <w:tcW w:w="2880" w:type="dxa"/>
            <w:shd w:val="clear" w:color="auto" w:fill="D9D9D9"/>
          </w:tcPr>
          <w:p w:rsidR="000970D5" w:rsidRDefault="000970D5">
            <w:pPr>
              <w:widowControl w:val="0"/>
            </w:pPr>
          </w:p>
        </w:tc>
        <w:tc>
          <w:tcPr>
            <w:tcW w:w="2081" w:type="dxa"/>
            <w:shd w:val="clear" w:color="auto" w:fill="D9D9D9"/>
          </w:tcPr>
          <w:p w:rsidR="000970D5" w:rsidRDefault="000970D5">
            <w:pPr>
              <w:widowControl w:val="0"/>
            </w:pPr>
          </w:p>
        </w:tc>
      </w:tr>
      <w:tr w:rsidR="000970D5" w:rsidTr="00450C21">
        <w:tc>
          <w:tcPr>
            <w:tcW w:w="4615" w:type="dxa"/>
            <w:shd w:val="clear" w:color="auto" w:fill="D9D9D9"/>
          </w:tcPr>
          <w:p w:rsidR="000970D5" w:rsidRDefault="00943D18">
            <w:pPr>
              <w:spacing w:after="0"/>
            </w:pPr>
            <w:r>
              <w:rPr>
                <w:sz w:val="20"/>
              </w:rPr>
              <w:t>Task</w:t>
            </w:r>
          </w:p>
        </w:tc>
        <w:tc>
          <w:tcPr>
            <w:tcW w:w="2880" w:type="dxa"/>
            <w:shd w:val="clear" w:color="auto" w:fill="D9D9D9"/>
          </w:tcPr>
          <w:p w:rsidR="000970D5" w:rsidRDefault="00943D18">
            <w:pPr>
              <w:spacing w:after="0"/>
            </w:pPr>
            <w:r>
              <w:rPr>
                <w:sz w:val="20"/>
              </w:rPr>
              <w:t>Owner</w:t>
            </w:r>
          </w:p>
        </w:tc>
        <w:tc>
          <w:tcPr>
            <w:tcW w:w="2081" w:type="dxa"/>
            <w:shd w:val="clear" w:color="auto" w:fill="D9D9D9"/>
          </w:tcPr>
          <w:p w:rsidR="000970D5" w:rsidRDefault="00943D18">
            <w:pPr>
              <w:spacing w:after="0"/>
            </w:pPr>
            <w:r>
              <w:rPr>
                <w:sz w:val="20"/>
              </w:rPr>
              <w:t>Date restrictions</w:t>
            </w:r>
          </w:p>
        </w:tc>
      </w:tr>
      <w:tr w:rsidR="006E6A9B" w:rsidTr="00450C21">
        <w:tc>
          <w:tcPr>
            <w:tcW w:w="4615" w:type="dxa"/>
          </w:tcPr>
          <w:p w:rsidR="006E6A9B" w:rsidRDefault="00450C21" w:rsidP="000B329F">
            <w:pPr>
              <w:spacing w:after="0"/>
            </w:pPr>
            <w:r>
              <w:t>Send pledge analysis</w:t>
            </w:r>
            <w:r w:rsidR="00077247">
              <w:t xml:space="preserve"> to the board members</w:t>
            </w:r>
          </w:p>
        </w:tc>
        <w:tc>
          <w:tcPr>
            <w:tcW w:w="2880" w:type="dxa"/>
          </w:tcPr>
          <w:p w:rsidR="006E6A9B" w:rsidRDefault="00450C21" w:rsidP="000B329F">
            <w:pPr>
              <w:widowControl w:val="0"/>
              <w:spacing w:after="0"/>
            </w:pPr>
            <w:r>
              <w:t>Rev David Pyle</w:t>
            </w:r>
          </w:p>
        </w:tc>
        <w:tc>
          <w:tcPr>
            <w:tcW w:w="2081" w:type="dxa"/>
          </w:tcPr>
          <w:p w:rsidR="006E6A9B" w:rsidRDefault="006E6A9B" w:rsidP="000B329F">
            <w:pPr>
              <w:spacing w:after="0"/>
            </w:pPr>
          </w:p>
        </w:tc>
      </w:tr>
      <w:tr w:rsidR="00450C21" w:rsidTr="00450C21">
        <w:tc>
          <w:tcPr>
            <w:tcW w:w="4615" w:type="dxa"/>
          </w:tcPr>
          <w:p w:rsidR="00450C21" w:rsidRDefault="00450C21" w:rsidP="00002F62">
            <w:pPr>
              <w:spacing w:after="0"/>
            </w:pPr>
            <w:r>
              <w:t>Draft letter to congregations</w:t>
            </w:r>
          </w:p>
        </w:tc>
        <w:tc>
          <w:tcPr>
            <w:tcW w:w="2880" w:type="dxa"/>
          </w:tcPr>
          <w:p w:rsidR="00450C21" w:rsidRDefault="00450C21" w:rsidP="00002F62">
            <w:pPr>
              <w:widowControl w:val="0"/>
              <w:spacing w:after="0"/>
            </w:pPr>
            <w:r>
              <w:t>Dennis Wellnitz and Rev David Pyle</w:t>
            </w:r>
          </w:p>
        </w:tc>
        <w:tc>
          <w:tcPr>
            <w:tcW w:w="2081" w:type="dxa"/>
          </w:tcPr>
          <w:p w:rsidR="00450C21" w:rsidRDefault="00450C21" w:rsidP="00002F62">
            <w:pPr>
              <w:spacing w:after="0"/>
            </w:pPr>
          </w:p>
        </w:tc>
      </w:tr>
      <w:tr w:rsidR="000970D5" w:rsidTr="00450C21">
        <w:tc>
          <w:tcPr>
            <w:tcW w:w="4615" w:type="dxa"/>
          </w:tcPr>
          <w:p w:rsidR="000970D5" w:rsidRDefault="00E32E16">
            <w:pPr>
              <w:spacing w:after="0"/>
            </w:pPr>
            <w:r>
              <w:t xml:space="preserve">Send letter to the </w:t>
            </w:r>
            <w:r w:rsidR="00077247">
              <w:t xml:space="preserve">President’s list </w:t>
            </w:r>
            <w:proofErr w:type="spellStart"/>
            <w:r w:rsidR="00077247">
              <w:t>serv</w:t>
            </w:r>
            <w:proofErr w:type="spellEnd"/>
            <w:r w:rsidR="00077247">
              <w:t xml:space="preserve"> about the February board meeting</w:t>
            </w:r>
          </w:p>
        </w:tc>
        <w:tc>
          <w:tcPr>
            <w:tcW w:w="2880" w:type="dxa"/>
          </w:tcPr>
          <w:p w:rsidR="000970D5" w:rsidRDefault="00077247">
            <w:pPr>
              <w:widowControl w:val="0"/>
              <w:spacing w:after="0"/>
            </w:pPr>
            <w:r>
              <w:t>Dennis Wellnitz</w:t>
            </w:r>
          </w:p>
        </w:tc>
        <w:tc>
          <w:tcPr>
            <w:tcW w:w="2081" w:type="dxa"/>
          </w:tcPr>
          <w:p w:rsidR="000970D5" w:rsidRDefault="000970D5">
            <w:pPr>
              <w:spacing w:after="0"/>
            </w:pPr>
          </w:p>
        </w:tc>
      </w:tr>
    </w:tbl>
    <w:p w:rsidR="000970D5" w:rsidRDefault="000970D5">
      <w:pPr>
        <w:spacing w:after="0"/>
        <w:ind w:left="720"/>
      </w:pPr>
    </w:p>
    <w:tbl>
      <w:tblPr>
        <w:tblStyle w:val="a"/>
        <w:tblW w:w="956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95"/>
        <w:gridCol w:w="2070"/>
      </w:tblGrid>
      <w:tr w:rsidR="005A04C3" w:rsidTr="005A04C3">
        <w:tc>
          <w:tcPr>
            <w:tcW w:w="7495" w:type="dxa"/>
            <w:shd w:val="clear" w:color="auto" w:fill="D9D9D9"/>
          </w:tcPr>
          <w:p w:rsidR="005A04C3" w:rsidRDefault="005A04C3" w:rsidP="00FA7513">
            <w:pPr>
              <w:spacing w:after="0"/>
              <w:jc w:val="center"/>
            </w:pPr>
            <w:r>
              <w:rPr>
                <w:b/>
                <w:sz w:val="20"/>
              </w:rPr>
              <w:t>Meeting Documents</w:t>
            </w:r>
          </w:p>
        </w:tc>
        <w:tc>
          <w:tcPr>
            <w:tcW w:w="2070" w:type="dxa"/>
            <w:shd w:val="clear" w:color="auto" w:fill="D9D9D9"/>
          </w:tcPr>
          <w:p w:rsidR="005A04C3" w:rsidRDefault="005A04C3" w:rsidP="00FA7513">
            <w:pPr>
              <w:widowControl w:val="0"/>
            </w:pPr>
          </w:p>
        </w:tc>
      </w:tr>
      <w:tr w:rsidR="005A04C3" w:rsidTr="00FA7513">
        <w:tc>
          <w:tcPr>
            <w:tcW w:w="7495" w:type="dxa"/>
          </w:tcPr>
          <w:p w:rsidR="005A04C3" w:rsidRDefault="005A04C3" w:rsidP="00FA7513">
            <w:pPr>
              <w:spacing w:after="0"/>
            </w:pPr>
          </w:p>
        </w:tc>
        <w:tc>
          <w:tcPr>
            <w:tcW w:w="2070" w:type="dxa"/>
          </w:tcPr>
          <w:p w:rsidR="005A04C3" w:rsidRDefault="005A04C3" w:rsidP="00FA7513">
            <w:pPr>
              <w:widowControl w:val="0"/>
              <w:spacing w:after="0"/>
            </w:pPr>
          </w:p>
        </w:tc>
      </w:tr>
      <w:tr w:rsidR="005A04C3" w:rsidTr="005A04C3">
        <w:tc>
          <w:tcPr>
            <w:tcW w:w="7495" w:type="dxa"/>
          </w:tcPr>
          <w:p w:rsidR="005A04C3" w:rsidRDefault="005A04C3" w:rsidP="00FA7513">
            <w:pPr>
              <w:spacing w:after="0"/>
            </w:pPr>
          </w:p>
        </w:tc>
        <w:tc>
          <w:tcPr>
            <w:tcW w:w="2070" w:type="dxa"/>
          </w:tcPr>
          <w:p w:rsidR="005A04C3" w:rsidRDefault="005A04C3" w:rsidP="00FA7513">
            <w:pPr>
              <w:widowControl w:val="0"/>
              <w:spacing w:after="0"/>
            </w:pPr>
          </w:p>
        </w:tc>
      </w:tr>
    </w:tbl>
    <w:p w:rsidR="000970D5" w:rsidRDefault="00943D18">
      <w:r>
        <w:br w:type="page"/>
      </w:r>
    </w:p>
    <w:p w:rsidR="000970D5" w:rsidRDefault="000970D5">
      <w:pPr>
        <w:spacing w:after="0" w:line="240" w:lineRule="auto"/>
      </w:pPr>
    </w:p>
    <w:p w:rsidR="000970D5" w:rsidRDefault="000970D5">
      <w:pPr>
        <w:spacing w:after="0" w:line="240" w:lineRule="auto"/>
        <w:ind w:left="720"/>
      </w:pPr>
    </w:p>
    <w:tbl>
      <w:tblPr>
        <w:tblStyle w:val="a0"/>
        <w:tblW w:w="95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3036"/>
        <w:gridCol w:w="3192"/>
      </w:tblGrid>
      <w:tr w:rsidR="000970D5">
        <w:tc>
          <w:tcPr>
            <w:tcW w:w="3348" w:type="dxa"/>
            <w:shd w:val="clear" w:color="auto" w:fill="D9D9D9"/>
          </w:tcPr>
          <w:p w:rsidR="000970D5" w:rsidRDefault="00943D18">
            <w:pPr>
              <w:spacing w:after="0"/>
              <w:jc w:val="center"/>
            </w:pPr>
            <w:r>
              <w:rPr>
                <w:b/>
                <w:sz w:val="20"/>
              </w:rPr>
              <w:t>Meeting Schedule for Year</w:t>
            </w:r>
          </w:p>
        </w:tc>
        <w:tc>
          <w:tcPr>
            <w:tcW w:w="3036" w:type="dxa"/>
            <w:shd w:val="clear" w:color="auto" w:fill="D9D9D9"/>
          </w:tcPr>
          <w:p w:rsidR="000970D5" w:rsidRDefault="000970D5">
            <w:pPr>
              <w:widowControl w:val="0"/>
            </w:pPr>
          </w:p>
        </w:tc>
        <w:tc>
          <w:tcPr>
            <w:tcW w:w="3192" w:type="dxa"/>
            <w:shd w:val="clear" w:color="auto" w:fill="D9D9D9"/>
          </w:tcPr>
          <w:p w:rsidR="000970D5" w:rsidRDefault="000970D5">
            <w:pPr>
              <w:widowControl w:val="0"/>
            </w:pPr>
          </w:p>
        </w:tc>
      </w:tr>
      <w:tr w:rsidR="000970D5">
        <w:tc>
          <w:tcPr>
            <w:tcW w:w="3348" w:type="dxa"/>
            <w:shd w:val="clear" w:color="auto" w:fill="D9D9D9"/>
          </w:tcPr>
          <w:p w:rsidR="000970D5" w:rsidRDefault="00943D18">
            <w:pPr>
              <w:spacing w:after="0"/>
            </w:pPr>
            <w:r>
              <w:rPr>
                <w:sz w:val="20"/>
              </w:rPr>
              <w:t>Meeting Purpose</w:t>
            </w:r>
          </w:p>
        </w:tc>
        <w:tc>
          <w:tcPr>
            <w:tcW w:w="3036" w:type="dxa"/>
            <w:shd w:val="clear" w:color="auto" w:fill="D9D9D9"/>
          </w:tcPr>
          <w:p w:rsidR="000970D5" w:rsidRDefault="00943D18">
            <w:pPr>
              <w:spacing w:after="0"/>
            </w:pPr>
            <w:r>
              <w:rPr>
                <w:sz w:val="20"/>
              </w:rPr>
              <w:t>Date</w:t>
            </w:r>
          </w:p>
        </w:tc>
        <w:tc>
          <w:tcPr>
            <w:tcW w:w="3192" w:type="dxa"/>
            <w:shd w:val="clear" w:color="auto" w:fill="D9D9D9"/>
          </w:tcPr>
          <w:p w:rsidR="000970D5" w:rsidRDefault="00943D18">
            <w:pPr>
              <w:spacing w:after="0"/>
            </w:pPr>
            <w:r>
              <w:rPr>
                <w:sz w:val="20"/>
              </w:rPr>
              <w:t>Location</w:t>
            </w:r>
          </w:p>
        </w:tc>
      </w:tr>
      <w:tr w:rsidR="000970D5">
        <w:tc>
          <w:tcPr>
            <w:tcW w:w="3348" w:type="dxa"/>
            <w:shd w:val="clear" w:color="auto" w:fill="93CDDD"/>
          </w:tcPr>
          <w:p w:rsidR="000970D5" w:rsidRDefault="00943D18">
            <w:pPr>
              <w:spacing w:after="0"/>
            </w:pPr>
            <w:r>
              <w:rPr>
                <w:sz w:val="20"/>
              </w:rPr>
              <w:t>Transition team meetings (Paul and Dennis)</w:t>
            </w:r>
          </w:p>
        </w:tc>
        <w:tc>
          <w:tcPr>
            <w:tcW w:w="3036" w:type="dxa"/>
            <w:shd w:val="clear" w:color="auto" w:fill="93CDDD"/>
          </w:tcPr>
          <w:p w:rsidR="000970D5" w:rsidRDefault="00943D18">
            <w:pPr>
              <w:widowControl w:val="0"/>
              <w:spacing w:after="0"/>
            </w:pPr>
            <w:r>
              <w:rPr>
                <w:sz w:val="20"/>
              </w:rPr>
              <w:t>Second Thursday of month</w:t>
            </w:r>
          </w:p>
        </w:tc>
        <w:tc>
          <w:tcPr>
            <w:tcW w:w="3192" w:type="dxa"/>
            <w:shd w:val="clear" w:color="auto" w:fill="93CDDD"/>
          </w:tcPr>
          <w:p w:rsidR="000970D5" w:rsidRDefault="000970D5">
            <w:pPr>
              <w:spacing w:after="0"/>
            </w:pPr>
          </w:p>
        </w:tc>
      </w:tr>
      <w:tr w:rsidR="000970D5">
        <w:tc>
          <w:tcPr>
            <w:tcW w:w="3348" w:type="dxa"/>
          </w:tcPr>
          <w:p w:rsidR="000970D5" w:rsidRDefault="00943D18">
            <w:pPr>
              <w:spacing w:after="0"/>
            </w:pPr>
            <w:r>
              <w:rPr>
                <w:sz w:val="20"/>
              </w:rPr>
              <w:t xml:space="preserve">Exec committee </w:t>
            </w:r>
          </w:p>
        </w:tc>
        <w:tc>
          <w:tcPr>
            <w:tcW w:w="3036" w:type="dxa"/>
          </w:tcPr>
          <w:p w:rsidR="000970D5" w:rsidRDefault="00943D18">
            <w:pPr>
              <w:widowControl w:val="0"/>
              <w:spacing w:after="0"/>
            </w:pPr>
            <w:r>
              <w:rPr>
                <w:sz w:val="20"/>
              </w:rPr>
              <w:t>Aug 7, 7:30</w:t>
            </w:r>
          </w:p>
        </w:tc>
        <w:tc>
          <w:tcPr>
            <w:tcW w:w="3192" w:type="dxa"/>
          </w:tcPr>
          <w:p w:rsidR="000970D5" w:rsidRDefault="00943D18">
            <w:pPr>
              <w:spacing w:after="0"/>
            </w:pPr>
            <w:proofErr w:type="spellStart"/>
            <w:r>
              <w:rPr>
                <w:sz w:val="20"/>
              </w:rPr>
              <w:t>Conf</w:t>
            </w:r>
            <w:proofErr w:type="spellEnd"/>
            <w:r>
              <w:rPr>
                <w:sz w:val="20"/>
              </w:rPr>
              <w:t xml:space="preserve"> call</w:t>
            </w:r>
          </w:p>
        </w:tc>
      </w:tr>
      <w:tr w:rsidR="000970D5">
        <w:tc>
          <w:tcPr>
            <w:tcW w:w="3348" w:type="dxa"/>
          </w:tcPr>
          <w:p w:rsidR="000970D5" w:rsidRDefault="00943D18">
            <w:pPr>
              <w:spacing w:after="0"/>
            </w:pPr>
            <w:r>
              <w:rPr>
                <w:sz w:val="20"/>
              </w:rPr>
              <w:t xml:space="preserve">Exec committee </w:t>
            </w:r>
          </w:p>
        </w:tc>
        <w:tc>
          <w:tcPr>
            <w:tcW w:w="3036" w:type="dxa"/>
          </w:tcPr>
          <w:p w:rsidR="000970D5" w:rsidRDefault="00943D18">
            <w:pPr>
              <w:widowControl w:val="0"/>
              <w:spacing w:after="0"/>
            </w:pPr>
            <w:r>
              <w:rPr>
                <w:sz w:val="20"/>
              </w:rPr>
              <w:t>Sept 4, 7:30</w:t>
            </w:r>
          </w:p>
        </w:tc>
        <w:tc>
          <w:tcPr>
            <w:tcW w:w="3192" w:type="dxa"/>
          </w:tcPr>
          <w:p w:rsidR="000970D5" w:rsidRDefault="000970D5">
            <w:pPr>
              <w:spacing w:after="0"/>
            </w:pPr>
          </w:p>
        </w:tc>
      </w:tr>
      <w:tr w:rsidR="000970D5">
        <w:tc>
          <w:tcPr>
            <w:tcW w:w="3348" w:type="dxa"/>
          </w:tcPr>
          <w:p w:rsidR="000970D5" w:rsidRDefault="00943D18">
            <w:pPr>
              <w:spacing w:after="0"/>
            </w:pPr>
            <w:r>
              <w:rPr>
                <w:sz w:val="20"/>
              </w:rPr>
              <w:t xml:space="preserve">Full board – </w:t>
            </w:r>
            <w:proofErr w:type="spellStart"/>
            <w:r>
              <w:rPr>
                <w:sz w:val="20"/>
              </w:rPr>
              <w:t>conf</w:t>
            </w:r>
            <w:proofErr w:type="spellEnd"/>
            <w:r>
              <w:rPr>
                <w:sz w:val="20"/>
              </w:rPr>
              <w:t xml:space="preserve"> call</w:t>
            </w:r>
          </w:p>
        </w:tc>
        <w:tc>
          <w:tcPr>
            <w:tcW w:w="3036" w:type="dxa"/>
          </w:tcPr>
          <w:p w:rsidR="000970D5" w:rsidRDefault="00943D18">
            <w:pPr>
              <w:widowControl w:val="0"/>
              <w:spacing w:after="0"/>
            </w:pPr>
            <w:r>
              <w:rPr>
                <w:sz w:val="20"/>
              </w:rPr>
              <w:t>Sept 18, 2014.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 xml:space="preserve">Exec committee </w:t>
            </w:r>
          </w:p>
          <w:p w:rsidR="000970D5" w:rsidRDefault="00943D18">
            <w:pPr>
              <w:spacing w:after="0"/>
            </w:pPr>
            <w:r>
              <w:rPr>
                <w:sz w:val="20"/>
              </w:rPr>
              <w:t>Dennis/Pau to leave for transition team at 7:30</w:t>
            </w:r>
          </w:p>
        </w:tc>
        <w:tc>
          <w:tcPr>
            <w:tcW w:w="3036" w:type="dxa"/>
          </w:tcPr>
          <w:p w:rsidR="000970D5" w:rsidRDefault="00943D18">
            <w:pPr>
              <w:widowControl w:val="0"/>
              <w:spacing w:after="0"/>
            </w:pPr>
            <w:r>
              <w:rPr>
                <w:sz w:val="20"/>
              </w:rPr>
              <w:t>Oct 9, 7 pm-7:30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In Person board meeting</w:t>
            </w:r>
          </w:p>
          <w:p w:rsidR="000970D5" w:rsidRDefault="00943D18">
            <w:pPr>
              <w:spacing w:after="0"/>
            </w:pPr>
            <w:r>
              <w:rPr>
                <w:sz w:val="20"/>
              </w:rPr>
              <w:t>To include board, DE, DCL, regional lead covenant and DE start-up</w:t>
            </w:r>
          </w:p>
        </w:tc>
        <w:tc>
          <w:tcPr>
            <w:tcW w:w="3036" w:type="dxa"/>
          </w:tcPr>
          <w:p w:rsidR="000970D5" w:rsidRDefault="00943D18">
            <w:pPr>
              <w:widowControl w:val="0"/>
              <w:spacing w:after="0"/>
            </w:pPr>
            <w:r>
              <w:rPr>
                <w:sz w:val="20"/>
              </w:rPr>
              <w:t>Fri Oct 24-Sat Oct 25, 2014</w:t>
            </w:r>
          </w:p>
        </w:tc>
        <w:tc>
          <w:tcPr>
            <w:tcW w:w="3192" w:type="dxa"/>
          </w:tcPr>
          <w:p w:rsidR="00CD5615" w:rsidRDefault="00CD5615">
            <w:pPr>
              <w:spacing w:after="0"/>
              <w:rPr>
                <w:sz w:val="20"/>
              </w:rPr>
            </w:pPr>
            <w:r>
              <w:rPr>
                <w:sz w:val="20"/>
              </w:rPr>
              <w:t>Northern part of district</w:t>
            </w:r>
          </w:p>
          <w:p w:rsidR="000970D5" w:rsidRDefault="00943D18">
            <w:pPr>
              <w:spacing w:after="0"/>
            </w:pPr>
            <w:proofErr w:type="spellStart"/>
            <w:r>
              <w:rPr>
                <w:sz w:val="20"/>
              </w:rPr>
              <w:t>Bux</w:t>
            </w:r>
            <w:proofErr w:type="spellEnd"/>
            <w:r>
              <w:rPr>
                <w:sz w:val="20"/>
              </w:rPr>
              <w:t>-Mont.</w:t>
            </w:r>
          </w:p>
        </w:tc>
      </w:tr>
      <w:tr w:rsidR="000970D5">
        <w:tc>
          <w:tcPr>
            <w:tcW w:w="3348" w:type="dxa"/>
          </w:tcPr>
          <w:p w:rsidR="000970D5" w:rsidRDefault="00943D18">
            <w:pPr>
              <w:spacing w:after="0"/>
            </w:pPr>
            <w:r>
              <w:rPr>
                <w:sz w:val="20"/>
              </w:rPr>
              <w:t>Exec committee</w:t>
            </w:r>
          </w:p>
        </w:tc>
        <w:tc>
          <w:tcPr>
            <w:tcW w:w="3036" w:type="dxa"/>
          </w:tcPr>
          <w:p w:rsidR="000970D5" w:rsidRDefault="00943D18">
            <w:pPr>
              <w:widowControl w:val="0"/>
              <w:spacing w:after="0"/>
            </w:pPr>
            <w:r>
              <w:rPr>
                <w:sz w:val="20"/>
              </w:rPr>
              <w:t>Nov 6, 2014.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 xml:space="preserve">Full board – </w:t>
            </w:r>
            <w:proofErr w:type="spellStart"/>
            <w:r>
              <w:rPr>
                <w:sz w:val="20"/>
              </w:rPr>
              <w:t>conf</w:t>
            </w:r>
            <w:proofErr w:type="spellEnd"/>
            <w:r>
              <w:rPr>
                <w:sz w:val="20"/>
              </w:rPr>
              <w:t xml:space="preserve"> call</w:t>
            </w:r>
          </w:p>
        </w:tc>
        <w:tc>
          <w:tcPr>
            <w:tcW w:w="3036" w:type="dxa"/>
          </w:tcPr>
          <w:p w:rsidR="000970D5" w:rsidRDefault="00943D18">
            <w:pPr>
              <w:widowControl w:val="0"/>
              <w:spacing w:after="0"/>
            </w:pPr>
            <w:r>
              <w:rPr>
                <w:sz w:val="20"/>
              </w:rPr>
              <w:t>Nov 20,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Exec committee</w:t>
            </w:r>
          </w:p>
        </w:tc>
        <w:tc>
          <w:tcPr>
            <w:tcW w:w="3036" w:type="dxa"/>
          </w:tcPr>
          <w:p w:rsidR="000970D5" w:rsidRDefault="00943D18">
            <w:pPr>
              <w:widowControl w:val="0"/>
              <w:spacing w:after="0"/>
            </w:pPr>
            <w:r>
              <w:rPr>
                <w:sz w:val="20"/>
              </w:rPr>
              <w:t>Dec 4, 2014.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 xml:space="preserve">Full board – </w:t>
            </w:r>
            <w:proofErr w:type="spellStart"/>
            <w:r>
              <w:rPr>
                <w:sz w:val="20"/>
              </w:rPr>
              <w:t>conf</w:t>
            </w:r>
            <w:proofErr w:type="spellEnd"/>
            <w:r>
              <w:rPr>
                <w:sz w:val="20"/>
              </w:rPr>
              <w:t xml:space="preserve"> call</w:t>
            </w:r>
          </w:p>
          <w:p w:rsidR="000970D5" w:rsidRDefault="00943D18">
            <w:pPr>
              <w:spacing w:after="0"/>
            </w:pPr>
            <w:r>
              <w:rPr>
                <w:sz w:val="20"/>
              </w:rPr>
              <w:t>(optional)</w:t>
            </w:r>
          </w:p>
        </w:tc>
        <w:tc>
          <w:tcPr>
            <w:tcW w:w="3036" w:type="dxa"/>
          </w:tcPr>
          <w:p w:rsidR="000970D5" w:rsidRDefault="00943D18">
            <w:pPr>
              <w:widowControl w:val="0"/>
              <w:spacing w:after="0"/>
            </w:pPr>
            <w:r>
              <w:rPr>
                <w:sz w:val="20"/>
              </w:rPr>
              <w:t>Dec 18,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Exec committee</w:t>
            </w:r>
          </w:p>
          <w:p w:rsidR="000970D5" w:rsidRDefault="00943D18">
            <w:pPr>
              <w:spacing w:after="0"/>
            </w:pPr>
            <w:r>
              <w:rPr>
                <w:sz w:val="20"/>
              </w:rPr>
              <w:t>Dennis/Pau to leave for transition team at 7:30</w:t>
            </w:r>
          </w:p>
        </w:tc>
        <w:tc>
          <w:tcPr>
            <w:tcW w:w="3036" w:type="dxa"/>
          </w:tcPr>
          <w:p w:rsidR="000970D5" w:rsidRDefault="00943D18">
            <w:pPr>
              <w:widowControl w:val="0"/>
              <w:spacing w:after="0"/>
            </w:pPr>
            <w:r>
              <w:rPr>
                <w:sz w:val="20"/>
              </w:rPr>
              <w:t>Jan 8, 2014.  7 pm</w:t>
            </w:r>
          </w:p>
        </w:tc>
        <w:tc>
          <w:tcPr>
            <w:tcW w:w="3192" w:type="dxa"/>
          </w:tcPr>
          <w:p w:rsidR="000970D5" w:rsidRDefault="000970D5">
            <w:pPr>
              <w:spacing w:after="0"/>
            </w:pPr>
          </w:p>
        </w:tc>
      </w:tr>
      <w:tr w:rsidR="00BE7185" w:rsidTr="00FA7513">
        <w:tc>
          <w:tcPr>
            <w:tcW w:w="3348" w:type="dxa"/>
          </w:tcPr>
          <w:p w:rsidR="00BE7185" w:rsidRDefault="00BE7185" w:rsidP="00FA7513">
            <w:pPr>
              <w:spacing w:after="0"/>
            </w:pPr>
            <w:r>
              <w:rPr>
                <w:sz w:val="20"/>
              </w:rPr>
              <w:t xml:space="preserve">Full board – </w:t>
            </w:r>
            <w:proofErr w:type="spellStart"/>
            <w:r>
              <w:rPr>
                <w:sz w:val="20"/>
              </w:rPr>
              <w:t>conf</w:t>
            </w:r>
            <w:proofErr w:type="spellEnd"/>
            <w:r>
              <w:rPr>
                <w:sz w:val="20"/>
              </w:rPr>
              <w:t xml:space="preserve"> call</w:t>
            </w:r>
          </w:p>
        </w:tc>
        <w:tc>
          <w:tcPr>
            <w:tcW w:w="3036" w:type="dxa"/>
          </w:tcPr>
          <w:p w:rsidR="00BE7185" w:rsidRDefault="00BE7185" w:rsidP="00FA7513">
            <w:pPr>
              <w:widowControl w:val="0"/>
              <w:spacing w:after="0"/>
            </w:pPr>
            <w:r>
              <w:rPr>
                <w:sz w:val="20"/>
              </w:rPr>
              <w:t>Jan 15, 7:30 pm</w:t>
            </w:r>
          </w:p>
        </w:tc>
        <w:tc>
          <w:tcPr>
            <w:tcW w:w="3192" w:type="dxa"/>
          </w:tcPr>
          <w:p w:rsidR="00BE7185" w:rsidRDefault="00BE7185" w:rsidP="00FA7513">
            <w:pPr>
              <w:spacing w:after="0"/>
            </w:pPr>
          </w:p>
        </w:tc>
      </w:tr>
      <w:tr w:rsidR="000970D5" w:rsidTr="00BE7185">
        <w:tc>
          <w:tcPr>
            <w:tcW w:w="3348" w:type="dxa"/>
            <w:shd w:val="clear" w:color="auto" w:fill="FBD4B4" w:themeFill="accent6" w:themeFillTint="66"/>
          </w:tcPr>
          <w:p w:rsidR="000970D5" w:rsidRDefault="00BE7185">
            <w:pPr>
              <w:spacing w:after="0"/>
            </w:pPr>
            <w:r>
              <w:rPr>
                <w:sz w:val="20"/>
              </w:rPr>
              <w:t>Board meeting – to complete work of DE/CERG/DCL start-up</w:t>
            </w:r>
          </w:p>
        </w:tc>
        <w:tc>
          <w:tcPr>
            <w:tcW w:w="3036" w:type="dxa"/>
            <w:shd w:val="clear" w:color="auto" w:fill="FBD4B4" w:themeFill="accent6" w:themeFillTint="66"/>
          </w:tcPr>
          <w:p w:rsidR="000970D5" w:rsidRDefault="00BE7185">
            <w:pPr>
              <w:widowControl w:val="0"/>
              <w:spacing w:after="0"/>
            </w:pPr>
            <w:r>
              <w:rPr>
                <w:sz w:val="20"/>
              </w:rPr>
              <w:t>Jan 30-31</w:t>
            </w:r>
          </w:p>
        </w:tc>
        <w:tc>
          <w:tcPr>
            <w:tcW w:w="3192" w:type="dxa"/>
            <w:shd w:val="clear" w:color="auto" w:fill="FBD4B4" w:themeFill="accent6" w:themeFillTint="66"/>
          </w:tcPr>
          <w:p w:rsidR="000970D5" w:rsidRDefault="00CD5615">
            <w:pPr>
              <w:spacing w:after="0"/>
            </w:pPr>
            <w:r>
              <w:t>First U Wilmington</w:t>
            </w:r>
            <w:r w:rsidR="00AF41E8">
              <w:t>, Wilmington DE</w:t>
            </w:r>
          </w:p>
        </w:tc>
      </w:tr>
      <w:tr w:rsidR="000970D5">
        <w:tc>
          <w:tcPr>
            <w:tcW w:w="3348" w:type="dxa"/>
          </w:tcPr>
          <w:p w:rsidR="000970D5" w:rsidRDefault="00943D18">
            <w:pPr>
              <w:spacing w:after="0"/>
            </w:pPr>
            <w:r>
              <w:rPr>
                <w:sz w:val="20"/>
              </w:rPr>
              <w:t>Exec committee</w:t>
            </w:r>
          </w:p>
        </w:tc>
        <w:tc>
          <w:tcPr>
            <w:tcW w:w="3036" w:type="dxa"/>
          </w:tcPr>
          <w:p w:rsidR="000970D5" w:rsidRDefault="00943D18">
            <w:pPr>
              <w:widowControl w:val="0"/>
              <w:spacing w:after="0"/>
            </w:pPr>
            <w:r>
              <w:rPr>
                <w:sz w:val="20"/>
              </w:rPr>
              <w:t>Feb 5, 2014.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In person board meeting</w:t>
            </w:r>
          </w:p>
          <w:p w:rsidR="000970D5" w:rsidRDefault="00943D18">
            <w:pPr>
              <w:spacing w:after="0"/>
            </w:pPr>
            <w:r>
              <w:rPr>
                <w:sz w:val="20"/>
              </w:rPr>
              <w:t>Review final AFP numbers.  Prep for district assembly</w:t>
            </w:r>
          </w:p>
        </w:tc>
        <w:tc>
          <w:tcPr>
            <w:tcW w:w="3036" w:type="dxa"/>
          </w:tcPr>
          <w:p w:rsidR="000970D5" w:rsidRDefault="00943D18">
            <w:pPr>
              <w:widowControl w:val="0"/>
              <w:spacing w:after="0"/>
            </w:pPr>
            <w:r>
              <w:rPr>
                <w:sz w:val="20"/>
              </w:rPr>
              <w:t>Fri Feb 13-Sat Feb 14, 2015</w:t>
            </w:r>
          </w:p>
        </w:tc>
        <w:tc>
          <w:tcPr>
            <w:tcW w:w="3192" w:type="dxa"/>
          </w:tcPr>
          <w:p w:rsidR="000970D5" w:rsidRDefault="00943D18">
            <w:pPr>
              <w:spacing w:after="0"/>
            </w:pPr>
            <w:r>
              <w:rPr>
                <w:sz w:val="20"/>
              </w:rPr>
              <w:t>Southern part of district</w:t>
            </w:r>
          </w:p>
          <w:p w:rsidR="000970D5" w:rsidRDefault="00943D18">
            <w:pPr>
              <w:spacing w:after="0"/>
            </w:pPr>
            <w:r>
              <w:rPr>
                <w:sz w:val="20"/>
              </w:rPr>
              <w:t>River Road</w:t>
            </w:r>
          </w:p>
        </w:tc>
      </w:tr>
      <w:tr w:rsidR="000970D5">
        <w:tc>
          <w:tcPr>
            <w:tcW w:w="3348" w:type="dxa"/>
          </w:tcPr>
          <w:p w:rsidR="000970D5" w:rsidRDefault="00943D18">
            <w:pPr>
              <w:spacing w:after="0"/>
            </w:pPr>
            <w:r>
              <w:rPr>
                <w:sz w:val="20"/>
              </w:rPr>
              <w:t>Exec committee</w:t>
            </w:r>
          </w:p>
        </w:tc>
        <w:tc>
          <w:tcPr>
            <w:tcW w:w="3036" w:type="dxa"/>
          </w:tcPr>
          <w:p w:rsidR="000970D5" w:rsidRDefault="00943D18">
            <w:pPr>
              <w:widowControl w:val="0"/>
              <w:spacing w:after="0"/>
            </w:pPr>
            <w:r>
              <w:rPr>
                <w:sz w:val="20"/>
              </w:rPr>
              <w:t>Mar 5, 2014.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 xml:space="preserve">Full board – </w:t>
            </w:r>
            <w:proofErr w:type="spellStart"/>
            <w:r>
              <w:rPr>
                <w:sz w:val="20"/>
              </w:rPr>
              <w:t>conf</w:t>
            </w:r>
            <w:proofErr w:type="spellEnd"/>
            <w:r>
              <w:rPr>
                <w:sz w:val="20"/>
              </w:rPr>
              <w:t xml:space="preserve"> call</w:t>
            </w:r>
          </w:p>
        </w:tc>
        <w:tc>
          <w:tcPr>
            <w:tcW w:w="3036" w:type="dxa"/>
          </w:tcPr>
          <w:p w:rsidR="000970D5" w:rsidRDefault="00943D18">
            <w:pPr>
              <w:widowControl w:val="0"/>
              <w:spacing w:after="0"/>
            </w:pPr>
            <w:r>
              <w:rPr>
                <w:sz w:val="20"/>
              </w:rPr>
              <w:t>Mar 19,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Exec committee</w:t>
            </w:r>
          </w:p>
          <w:p w:rsidR="000970D5" w:rsidRDefault="00943D18">
            <w:pPr>
              <w:spacing w:after="0"/>
            </w:pPr>
            <w:r>
              <w:rPr>
                <w:sz w:val="20"/>
              </w:rPr>
              <w:t>Dennis/Pau to leave for transition team at 7:30</w:t>
            </w:r>
          </w:p>
        </w:tc>
        <w:tc>
          <w:tcPr>
            <w:tcW w:w="3036" w:type="dxa"/>
          </w:tcPr>
          <w:p w:rsidR="000970D5" w:rsidRDefault="00943D18">
            <w:pPr>
              <w:widowControl w:val="0"/>
              <w:spacing w:after="0"/>
            </w:pPr>
            <w:r>
              <w:rPr>
                <w:sz w:val="20"/>
              </w:rPr>
              <w:t>Apr 9, 2014.  7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District Assembly</w:t>
            </w:r>
          </w:p>
        </w:tc>
        <w:tc>
          <w:tcPr>
            <w:tcW w:w="3036" w:type="dxa"/>
          </w:tcPr>
          <w:p w:rsidR="000970D5" w:rsidRDefault="00943D18">
            <w:pPr>
              <w:spacing w:after="0"/>
            </w:pPr>
            <w:r>
              <w:rPr>
                <w:sz w:val="20"/>
              </w:rPr>
              <w:t>Apr 10-12, 2015</w:t>
            </w:r>
          </w:p>
        </w:tc>
        <w:tc>
          <w:tcPr>
            <w:tcW w:w="3192" w:type="dxa"/>
          </w:tcPr>
          <w:p w:rsidR="000970D5" w:rsidRDefault="00943D18">
            <w:pPr>
              <w:spacing w:after="0"/>
            </w:pPr>
            <w:r>
              <w:rPr>
                <w:sz w:val="20"/>
              </w:rPr>
              <w:t>Harrisburg, PA – tentative</w:t>
            </w:r>
          </w:p>
          <w:p w:rsidR="000970D5" w:rsidRDefault="000970D5">
            <w:pPr>
              <w:spacing w:after="0"/>
            </w:pPr>
          </w:p>
        </w:tc>
      </w:tr>
      <w:tr w:rsidR="000970D5">
        <w:tc>
          <w:tcPr>
            <w:tcW w:w="3348" w:type="dxa"/>
          </w:tcPr>
          <w:p w:rsidR="000970D5" w:rsidRDefault="00943D18">
            <w:pPr>
              <w:spacing w:after="0"/>
            </w:pPr>
            <w:r>
              <w:rPr>
                <w:sz w:val="20"/>
              </w:rPr>
              <w:t>Exec committee</w:t>
            </w:r>
          </w:p>
        </w:tc>
        <w:tc>
          <w:tcPr>
            <w:tcW w:w="3036" w:type="dxa"/>
          </w:tcPr>
          <w:p w:rsidR="000970D5" w:rsidRDefault="00943D18">
            <w:pPr>
              <w:widowControl w:val="0"/>
              <w:spacing w:after="0"/>
            </w:pPr>
            <w:r>
              <w:rPr>
                <w:sz w:val="20"/>
              </w:rPr>
              <w:t>May 7, 2014.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 xml:space="preserve">Full board – </w:t>
            </w:r>
            <w:proofErr w:type="spellStart"/>
            <w:r>
              <w:rPr>
                <w:sz w:val="20"/>
              </w:rPr>
              <w:t>conf</w:t>
            </w:r>
            <w:proofErr w:type="spellEnd"/>
            <w:r>
              <w:rPr>
                <w:sz w:val="20"/>
              </w:rPr>
              <w:t xml:space="preserve"> call</w:t>
            </w:r>
          </w:p>
        </w:tc>
        <w:tc>
          <w:tcPr>
            <w:tcW w:w="3036" w:type="dxa"/>
          </w:tcPr>
          <w:p w:rsidR="000970D5" w:rsidRDefault="00943D18">
            <w:pPr>
              <w:widowControl w:val="0"/>
              <w:spacing w:after="0"/>
            </w:pPr>
            <w:r>
              <w:rPr>
                <w:sz w:val="20"/>
              </w:rPr>
              <w:t>May 21,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lastRenderedPageBreak/>
              <w:t>Exec committee</w:t>
            </w:r>
          </w:p>
        </w:tc>
        <w:tc>
          <w:tcPr>
            <w:tcW w:w="3036" w:type="dxa"/>
          </w:tcPr>
          <w:p w:rsidR="000970D5" w:rsidRDefault="00943D18">
            <w:pPr>
              <w:widowControl w:val="0"/>
              <w:spacing w:after="0"/>
            </w:pPr>
            <w:r>
              <w:rPr>
                <w:sz w:val="20"/>
              </w:rPr>
              <w:t>June 4, 2014.  7:30 pm</w:t>
            </w:r>
          </w:p>
        </w:tc>
        <w:tc>
          <w:tcPr>
            <w:tcW w:w="3192" w:type="dxa"/>
          </w:tcPr>
          <w:p w:rsidR="000970D5" w:rsidRDefault="000970D5">
            <w:pPr>
              <w:spacing w:after="0"/>
            </w:pPr>
          </w:p>
        </w:tc>
      </w:tr>
      <w:tr w:rsidR="000970D5">
        <w:tc>
          <w:tcPr>
            <w:tcW w:w="3348" w:type="dxa"/>
          </w:tcPr>
          <w:p w:rsidR="000970D5" w:rsidRDefault="00943D18">
            <w:pPr>
              <w:spacing w:after="0"/>
            </w:pPr>
            <w:r>
              <w:rPr>
                <w:sz w:val="20"/>
              </w:rPr>
              <w:t xml:space="preserve">Full board – </w:t>
            </w:r>
            <w:proofErr w:type="spellStart"/>
            <w:r>
              <w:rPr>
                <w:sz w:val="20"/>
              </w:rPr>
              <w:t>conf</w:t>
            </w:r>
            <w:proofErr w:type="spellEnd"/>
            <w:r>
              <w:rPr>
                <w:sz w:val="20"/>
              </w:rPr>
              <w:t xml:space="preserve"> call</w:t>
            </w:r>
          </w:p>
        </w:tc>
        <w:tc>
          <w:tcPr>
            <w:tcW w:w="3036" w:type="dxa"/>
          </w:tcPr>
          <w:p w:rsidR="000970D5" w:rsidRDefault="00943D18">
            <w:pPr>
              <w:widowControl w:val="0"/>
              <w:spacing w:after="0"/>
            </w:pPr>
            <w:r>
              <w:rPr>
                <w:sz w:val="20"/>
              </w:rPr>
              <w:t>June 18, 7:30 pm</w:t>
            </w:r>
          </w:p>
        </w:tc>
        <w:tc>
          <w:tcPr>
            <w:tcW w:w="3192" w:type="dxa"/>
          </w:tcPr>
          <w:p w:rsidR="000970D5" w:rsidRDefault="000970D5">
            <w:pPr>
              <w:spacing w:after="0"/>
            </w:pPr>
          </w:p>
        </w:tc>
      </w:tr>
      <w:tr w:rsidR="000970D5">
        <w:tc>
          <w:tcPr>
            <w:tcW w:w="3348" w:type="dxa"/>
            <w:tcBorders>
              <w:top w:val="single" w:sz="4" w:space="0" w:color="000000"/>
              <w:left w:val="single" w:sz="4" w:space="0" w:color="000000"/>
              <w:bottom w:val="single" w:sz="4" w:space="0" w:color="000000"/>
              <w:right w:val="single" w:sz="4" w:space="0" w:color="000000"/>
            </w:tcBorders>
          </w:tcPr>
          <w:p w:rsidR="000970D5" w:rsidRDefault="00943D18">
            <w:pPr>
              <w:spacing w:after="0"/>
            </w:pPr>
            <w:r>
              <w:rPr>
                <w:sz w:val="20"/>
              </w:rPr>
              <w:t xml:space="preserve">General Assembly </w:t>
            </w:r>
          </w:p>
        </w:tc>
        <w:tc>
          <w:tcPr>
            <w:tcW w:w="3036" w:type="dxa"/>
            <w:tcBorders>
              <w:top w:val="single" w:sz="4" w:space="0" w:color="000000"/>
              <w:left w:val="single" w:sz="4" w:space="0" w:color="000000"/>
              <w:bottom w:val="single" w:sz="4" w:space="0" w:color="000000"/>
              <w:right w:val="single" w:sz="4" w:space="0" w:color="000000"/>
            </w:tcBorders>
          </w:tcPr>
          <w:p w:rsidR="000970D5" w:rsidRDefault="00943D18">
            <w:pPr>
              <w:spacing w:after="0"/>
            </w:pPr>
            <w:r>
              <w:rPr>
                <w:sz w:val="20"/>
              </w:rPr>
              <w:t>June 24-28, 2015</w:t>
            </w:r>
          </w:p>
        </w:tc>
        <w:tc>
          <w:tcPr>
            <w:tcW w:w="3192" w:type="dxa"/>
            <w:tcBorders>
              <w:top w:val="single" w:sz="4" w:space="0" w:color="000000"/>
              <w:left w:val="single" w:sz="4" w:space="0" w:color="000000"/>
              <w:bottom w:val="single" w:sz="4" w:space="0" w:color="000000"/>
              <w:right w:val="single" w:sz="4" w:space="0" w:color="000000"/>
            </w:tcBorders>
          </w:tcPr>
          <w:p w:rsidR="000970D5" w:rsidRDefault="00943D18">
            <w:pPr>
              <w:spacing w:after="0"/>
            </w:pPr>
            <w:r>
              <w:rPr>
                <w:sz w:val="20"/>
              </w:rPr>
              <w:t>Portland, OR</w:t>
            </w:r>
          </w:p>
        </w:tc>
      </w:tr>
      <w:tr w:rsidR="000970D5">
        <w:tc>
          <w:tcPr>
            <w:tcW w:w="3348" w:type="dxa"/>
          </w:tcPr>
          <w:p w:rsidR="000970D5" w:rsidRDefault="00943D18">
            <w:pPr>
              <w:spacing w:after="0"/>
            </w:pPr>
            <w:r>
              <w:rPr>
                <w:sz w:val="20"/>
              </w:rPr>
              <w:t>Exec committee</w:t>
            </w:r>
          </w:p>
          <w:p w:rsidR="000970D5" w:rsidRDefault="00943D18">
            <w:pPr>
              <w:spacing w:after="0"/>
            </w:pPr>
            <w:r>
              <w:rPr>
                <w:sz w:val="20"/>
              </w:rPr>
              <w:t>Dennis/Pau to leave for transition team at 7:30</w:t>
            </w:r>
          </w:p>
        </w:tc>
        <w:tc>
          <w:tcPr>
            <w:tcW w:w="3036" w:type="dxa"/>
          </w:tcPr>
          <w:p w:rsidR="000970D5" w:rsidRDefault="00943D18">
            <w:pPr>
              <w:widowControl w:val="0"/>
              <w:spacing w:after="0"/>
            </w:pPr>
            <w:r>
              <w:rPr>
                <w:sz w:val="20"/>
              </w:rPr>
              <w:t>July 9, 2014.  7 pm</w:t>
            </w:r>
          </w:p>
        </w:tc>
        <w:tc>
          <w:tcPr>
            <w:tcW w:w="3192" w:type="dxa"/>
          </w:tcPr>
          <w:p w:rsidR="000970D5" w:rsidRDefault="000970D5">
            <w:pPr>
              <w:spacing w:after="0"/>
            </w:pPr>
          </w:p>
        </w:tc>
      </w:tr>
      <w:tr w:rsidR="000970D5">
        <w:tc>
          <w:tcPr>
            <w:tcW w:w="3348" w:type="dxa"/>
            <w:tcBorders>
              <w:top w:val="single" w:sz="4" w:space="0" w:color="000000"/>
              <w:left w:val="single" w:sz="4" w:space="0" w:color="000000"/>
              <w:bottom w:val="single" w:sz="4" w:space="0" w:color="000000"/>
              <w:right w:val="single" w:sz="4" w:space="0" w:color="000000"/>
            </w:tcBorders>
          </w:tcPr>
          <w:p w:rsidR="000970D5" w:rsidRDefault="00943D18">
            <w:pPr>
              <w:spacing w:after="0"/>
            </w:pPr>
            <w:r>
              <w:rPr>
                <w:sz w:val="20"/>
              </w:rPr>
              <w:t>Board retreat</w:t>
            </w:r>
          </w:p>
        </w:tc>
        <w:tc>
          <w:tcPr>
            <w:tcW w:w="3036" w:type="dxa"/>
            <w:tcBorders>
              <w:top w:val="single" w:sz="4" w:space="0" w:color="000000"/>
              <w:left w:val="single" w:sz="4" w:space="0" w:color="000000"/>
              <w:bottom w:val="single" w:sz="4" w:space="0" w:color="000000"/>
              <w:right w:val="single" w:sz="4" w:space="0" w:color="000000"/>
            </w:tcBorders>
          </w:tcPr>
          <w:p w:rsidR="000970D5" w:rsidRDefault="00943D18">
            <w:pPr>
              <w:spacing w:after="0"/>
            </w:pPr>
            <w:r>
              <w:rPr>
                <w:sz w:val="20"/>
              </w:rPr>
              <w:t>July 24-26, 2015</w:t>
            </w:r>
          </w:p>
        </w:tc>
        <w:tc>
          <w:tcPr>
            <w:tcW w:w="3192" w:type="dxa"/>
            <w:tcBorders>
              <w:top w:val="single" w:sz="4" w:space="0" w:color="000000"/>
              <w:left w:val="single" w:sz="4" w:space="0" w:color="000000"/>
              <w:bottom w:val="single" w:sz="4" w:space="0" w:color="000000"/>
              <w:right w:val="single" w:sz="4" w:space="0" w:color="000000"/>
            </w:tcBorders>
          </w:tcPr>
          <w:p w:rsidR="000970D5" w:rsidRDefault="00943D18">
            <w:pPr>
              <w:spacing w:after="0"/>
            </w:pPr>
            <w:proofErr w:type="spellStart"/>
            <w:r>
              <w:rPr>
                <w:sz w:val="20"/>
              </w:rPr>
              <w:t>Temenos</w:t>
            </w:r>
            <w:proofErr w:type="spellEnd"/>
          </w:p>
        </w:tc>
      </w:tr>
    </w:tbl>
    <w:p w:rsidR="000970D5" w:rsidRDefault="000970D5">
      <w:pPr>
        <w:spacing w:after="0" w:line="240" w:lineRule="auto"/>
      </w:pPr>
    </w:p>
    <w:p w:rsidR="000970D5" w:rsidRDefault="000970D5">
      <w:pPr>
        <w:spacing w:after="0" w:line="240" w:lineRule="auto"/>
      </w:pPr>
    </w:p>
    <w:p w:rsidR="000970D5" w:rsidRDefault="000970D5">
      <w:pPr>
        <w:spacing w:after="0" w:line="240" w:lineRule="auto"/>
      </w:pPr>
    </w:p>
    <w:p w:rsidR="000970D5" w:rsidRDefault="00943D18">
      <w:pPr>
        <w:spacing w:after="0" w:line="240" w:lineRule="auto"/>
        <w:ind w:left="720"/>
      </w:pPr>
      <w:r>
        <w:rPr>
          <w:sz w:val="20"/>
        </w:rPr>
        <w:t xml:space="preserve">Meeting adjourned   </w:t>
      </w:r>
      <w:r w:rsidR="00623EF0">
        <w:rPr>
          <w:sz w:val="20"/>
        </w:rPr>
        <w:t xml:space="preserve">9 </w:t>
      </w:r>
      <w:r>
        <w:rPr>
          <w:sz w:val="20"/>
        </w:rPr>
        <w:t>pm</w:t>
      </w:r>
    </w:p>
    <w:p w:rsidR="000970D5" w:rsidRDefault="00943D18">
      <w:pPr>
        <w:tabs>
          <w:tab w:val="left" w:pos="7500"/>
        </w:tabs>
        <w:ind w:left="720"/>
      </w:pPr>
      <w:r>
        <w:rPr>
          <w:sz w:val="20"/>
        </w:rPr>
        <w:t>Respectfully submitted,</w:t>
      </w:r>
    </w:p>
    <w:p w:rsidR="000970D5" w:rsidRDefault="00943D18">
      <w:pPr>
        <w:tabs>
          <w:tab w:val="left" w:pos="7500"/>
        </w:tabs>
        <w:ind w:left="720"/>
      </w:pPr>
      <w:r>
        <w:rPr>
          <w:sz w:val="20"/>
        </w:rPr>
        <w:t>Carla Johnson, JPD Board Secretary</w:t>
      </w:r>
    </w:p>
    <w:sectPr w:rsidR="000970D5">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F3" w:rsidRDefault="008A56F3">
      <w:pPr>
        <w:spacing w:after="0" w:line="240" w:lineRule="auto"/>
      </w:pPr>
      <w:r>
        <w:separator/>
      </w:r>
    </w:p>
  </w:endnote>
  <w:endnote w:type="continuationSeparator" w:id="0">
    <w:p w:rsidR="008A56F3" w:rsidRDefault="008A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D5" w:rsidRDefault="00943D18">
    <w:pPr>
      <w:tabs>
        <w:tab w:val="center" w:pos="4680"/>
        <w:tab w:val="right" w:pos="9360"/>
      </w:tabs>
      <w:spacing w:after="0" w:line="240" w:lineRule="auto"/>
      <w:jc w:val="center"/>
    </w:pPr>
    <w:r>
      <w:t xml:space="preserve">Page </w:t>
    </w:r>
    <w:r>
      <w:fldChar w:fldCharType="begin"/>
    </w:r>
    <w:r>
      <w:instrText>PAGE</w:instrText>
    </w:r>
    <w:r>
      <w:fldChar w:fldCharType="separate"/>
    </w:r>
    <w:r w:rsidR="00FF3079">
      <w:rPr>
        <w:noProof/>
      </w:rPr>
      <w:t>1</w:t>
    </w:r>
    <w:r>
      <w:fldChar w:fldCharType="end"/>
    </w:r>
    <w:r>
      <w:t xml:space="preserve"> of </w:t>
    </w:r>
    <w:r>
      <w:fldChar w:fldCharType="begin"/>
    </w:r>
    <w:r>
      <w:instrText>NUMPAGES</w:instrText>
    </w:r>
    <w:r>
      <w:fldChar w:fldCharType="separate"/>
    </w:r>
    <w:r w:rsidR="00FF3079">
      <w:rPr>
        <w:noProof/>
      </w:rPr>
      <w:t>7</w:t>
    </w:r>
    <w:r>
      <w:fldChar w:fldCharType="end"/>
    </w:r>
  </w:p>
  <w:p w:rsidR="000970D5" w:rsidRDefault="000970D5">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F3" w:rsidRDefault="008A56F3">
      <w:pPr>
        <w:spacing w:after="0" w:line="240" w:lineRule="auto"/>
      </w:pPr>
      <w:r>
        <w:separator/>
      </w:r>
    </w:p>
  </w:footnote>
  <w:footnote w:type="continuationSeparator" w:id="0">
    <w:p w:rsidR="008A56F3" w:rsidRDefault="008A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82" w:type="dxa"/>
      <w:tblLayout w:type="fixed"/>
      <w:tblLook w:val="04A0" w:firstRow="1" w:lastRow="0" w:firstColumn="1" w:lastColumn="0" w:noHBand="0" w:noVBand="1"/>
    </w:tblPr>
    <w:tblGrid>
      <w:gridCol w:w="1406"/>
      <w:gridCol w:w="3900"/>
    </w:tblGrid>
    <w:tr w:rsidR="009F24B4" w:rsidRPr="00142407" w:rsidTr="00EE6B11">
      <w:tc>
        <w:tcPr>
          <w:tcW w:w="1406" w:type="dxa"/>
        </w:tcPr>
        <w:p w:rsidR="009F24B4" w:rsidRPr="00142407" w:rsidRDefault="009F24B4" w:rsidP="00EE6B11">
          <w:pPr>
            <w:pStyle w:val="Header"/>
            <w:jc w:val="center"/>
          </w:pPr>
          <w:r>
            <w:rPr>
              <w:noProof/>
            </w:rPr>
            <w:drawing>
              <wp:inline distT="0" distB="0" distL="0" distR="0" wp14:anchorId="03BB3AF1" wp14:editId="40D0E354">
                <wp:extent cx="755650" cy="970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ua logo.png"/>
                        <pic:cNvPicPr/>
                      </pic:nvPicPr>
                      <pic:blipFill>
                        <a:blip r:embed="rId1">
                          <a:extLst>
                            <a:ext uri="{28A0092B-C50C-407E-A947-70E740481C1C}">
                              <a14:useLocalDpi xmlns:a14="http://schemas.microsoft.com/office/drawing/2010/main" val="0"/>
                            </a:ext>
                          </a:extLst>
                        </a:blip>
                        <a:stretch>
                          <a:fillRect/>
                        </a:stretch>
                      </pic:blipFill>
                      <pic:spPr>
                        <a:xfrm>
                          <a:off x="0" y="0"/>
                          <a:ext cx="755650" cy="970280"/>
                        </a:xfrm>
                        <a:prstGeom prst="rect">
                          <a:avLst/>
                        </a:prstGeom>
                      </pic:spPr>
                    </pic:pic>
                  </a:graphicData>
                </a:graphic>
              </wp:inline>
            </w:drawing>
          </w:r>
        </w:p>
      </w:tc>
      <w:tc>
        <w:tcPr>
          <w:tcW w:w="3900" w:type="dxa"/>
          <w:vAlign w:val="center"/>
        </w:tcPr>
        <w:p w:rsidR="009F24B4" w:rsidRPr="00142407" w:rsidRDefault="009F24B4" w:rsidP="00EE6B11">
          <w:pPr>
            <w:pStyle w:val="Header"/>
            <w:rPr>
              <w:sz w:val="32"/>
              <w:szCs w:val="32"/>
            </w:rPr>
          </w:pPr>
          <w:r w:rsidRPr="00142407">
            <w:rPr>
              <w:sz w:val="32"/>
              <w:szCs w:val="32"/>
            </w:rPr>
            <w:t>JOSEPH PRIESTLEY DISTRICT</w:t>
          </w:r>
        </w:p>
      </w:tc>
    </w:tr>
  </w:tbl>
  <w:p w:rsidR="000970D5" w:rsidRDefault="000970D5">
    <w:pPr>
      <w:tabs>
        <w:tab w:val="center" w:pos="4680"/>
        <w:tab w:val="right" w:pos="9360"/>
      </w:tabs>
      <w:spacing w:after="0" w:line="240" w:lineRule="auto"/>
      <w:jc w:val="center"/>
    </w:pPr>
  </w:p>
  <w:p w:rsidR="000970D5" w:rsidRDefault="000970D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D21"/>
    <w:multiLevelType w:val="hybridMultilevel"/>
    <w:tmpl w:val="69488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97443"/>
    <w:multiLevelType w:val="hybridMultilevel"/>
    <w:tmpl w:val="E1A412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428A7"/>
    <w:multiLevelType w:val="multilevel"/>
    <w:tmpl w:val="797024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100F4ACD"/>
    <w:multiLevelType w:val="multilevel"/>
    <w:tmpl w:val="C3C03B5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28E0257"/>
    <w:multiLevelType w:val="multilevel"/>
    <w:tmpl w:val="C882DE1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
    <w:nsid w:val="1D2E26BA"/>
    <w:multiLevelType w:val="multilevel"/>
    <w:tmpl w:val="EBA602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1D93235"/>
    <w:multiLevelType w:val="multilevel"/>
    <w:tmpl w:val="A2E46F5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29C472F8"/>
    <w:multiLevelType w:val="multilevel"/>
    <w:tmpl w:val="C3705B3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2D2825F5"/>
    <w:multiLevelType w:val="hybridMultilevel"/>
    <w:tmpl w:val="A4307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6526BE"/>
    <w:multiLevelType w:val="multilevel"/>
    <w:tmpl w:val="DC1A71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498C35D2"/>
    <w:multiLevelType w:val="hybridMultilevel"/>
    <w:tmpl w:val="CD189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317E5A"/>
    <w:multiLevelType w:val="hybridMultilevel"/>
    <w:tmpl w:val="41329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3E201B"/>
    <w:multiLevelType w:val="multilevel"/>
    <w:tmpl w:val="B86EEBB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4FFF311D"/>
    <w:multiLevelType w:val="multilevel"/>
    <w:tmpl w:val="E8B613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5483672F"/>
    <w:multiLevelType w:val="hybridMultilevel"/>
    <w:tmpl w:val="3BC8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6E0DE4"/>
    <w:multiLevelType w:val="multilevel"/>
    <w:tmpl w:val="46162B0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6">
    <w:nsid w:val="574D664B"/>
    <w:multiLevelType w:val="hybridMultilevel"/>
    <w:tmpl w:val="2D3E25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893CA6"/>
    <w:multiLevelType w:val="hybridMultilevel"/>
    <w:tmpl w:val="FC223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1F00D1"/>
    <w:multiLevelType w:val="hybridMultilevel"/>
    <w:tmpl w:val="192C1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5"/>
  </w:num>
  <w:num w:numId="6">
    <w:abstractNumId w:val="7"/>
  </w:num>
  <w:num w:numId="7">
    <w:abstractNumId w:val="4"/>
  </w:num>
  <w:num w:numId="8">
    <w:abstractNumId w:val="13"/>
  </w:num>
  <w:num w:numId="9">
    <w:abstractNumId w:val="9"/>
  </w:num>
  <w:num w:numId="10">
    <w:abstractNumId w:val="5"/>
  </w:num>
  <w:num w:numId="11">
    <w:abstractNumId w:val="17"/>
  </w:num>
  <w:num w:numId="12">
    <w:abstractNumId w:val="10"/>
  </w:num>
  <w:num w:numId="13">
    <w:abstractNumId w:val="0"/>
  </w:num>
  <w:num w:numId="14">
    <w:abstractNumId w:val="1"/>
  </w:num>
  <w:num w:numId="15">
    <w:abstractNumId w:val="8"/>
  </w:num>
  <w:num w:numId="16">
    <w:abstractNumId w:val="16"/>
  </w:num>
  <w:num w:numId="17">
    <w:abstractNumId w:val="14"/>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970D5"/>
    <w:rsid w:val="000031A1"/>
    <w:rsid w:val="00007975"/>
    <w:rsid w:val="0001359D"/>
    <w:rsid w:val="00055E80"/>
    <w:rsid w:val="00077247"/>
    <w:rsid w:val="00090734"/>
    <w:rsid w:val="000970D5"/>
    <w:rsid w:val="000E2D6B"/>
    <w:rsid w:val="001156EA"/>
    <w:rsid w:val="00156FB3"/>
    <w:rsid w:val="001E659E"/>
    <w:rsid w:val="002E1629"/>
    <w:rsid w:val="002E4F0E"/>
    <w:rsid w:val="00304B1A"/>
    <w:rsid w:val="00356C90"/>
    <w:rsid w:val="00382574"/>
    <w:rsid w:val="003A2869"/>
    <w:rsid w:val="003B4B4A"/>
    <w:rsid w:val="003E6C65"/>
    <w:rsid w:val="00425B38"/>
    <w:rsid w:val="00450C21"/>
    <w:rsid w:val="00494788"/>
    <w:rsid w:val="004B04BB"/>
    <w:rsid w:val="004E7162"/>
    <w:rsid w:val="004F6FB8"/>
    <w:rsid w:val="005060B8"/>
    <w:rsid w:val="00523008"/>
    <w:rsid w:val="00554068"/>
    <w:rsid w:val="005A04C3"/>
    <w:rsid w:val="005B1971"/>
    <w:rsid w:val="005D180F"/>
    <w:rsid w:val="00621475"/>
    <w:rsid w:val="00623658"/>
    <w:rsid w:val="00623EF0"/>
    <w:rsid w:val="006255A6"/>
    <w:rsid w:val="006E6A9B"/>
    <w:rsid w:val="00724100"/>
    <w:rsid w:val="0072465A"/>
    <w:rsid w:val="00737A18"/>
    <w:rsid w:val="007A48B2"/>
    <w:rsid w:val="007A5967"/>
    <w:rsid w:val="007C2EA4"/>
    <w:rsid w:val="007C7FB4"/>
    <w:rsid w:val="007E54CA"/>
    <w:rsid w:val="008250CB"/>
    <w:rsid w:val="00844232"/>
    <w:rsid w:val="008A56F3"/>
    <w:rsid w:val="00901F84"/>
    <w:rsid w:val="00902CFF"/>
    <w:rsid w:val="00943D18"/>
    <w:rsid w:val="0094680A"/>
    <w:rsid w:val="00984790"/>
    <w:rsid w:val="009E6695"/>
    <w:rsid w:val="009F24B4"/>
    <w:rsid w:val="00A1679F"/>
    <w:rsid w:val="00A43E50"/>
    <w:rsid w:val="00A46F92"/>
    <w:rsid w:val="00A963BD"/>
    <w:rsid w:val="00AC75F7"/>
    <w:rsid w:val="00AF41E8"/>
    <w:rsid w:val="00B172A4"/>
    <w:rsid w:val="00BB62C6"/>
    <w:rsid w:val="00BE7185"/>
    <w:rsid w:val="00C503F6"/>
    <w:rsid w:val="00C80CF0"/>
    <w:rsid w:val="00C97906"/>
    <w:rsid w:val="00CB6CEF"/>
    <w:rsid w:val="00CC270E"/>
    <w:rsid w:val="00CD5615"/>
    <w:rsid w:val="00CE550A"/>
    <w:rsid w:val="00D11D22"/>
    <w:rsid w:val="00DA2B9C"/>
    <w:rsid w:val="00E32E16"/>
    <w:rsid w:val="00E70F59"/>
    <w:rsid w:val="00ED1A43"/>
    <w:rsid w:val="00EF3F65"/>
    <w:rsid w:val="00F426BE"/>
    <w:rsid w:val="00F52971"/>
    <w:rsid w:val="00F73B3E"/>
    <w:rsid w:val="00FB372D"/>
    <w:rsid w:val="00FF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F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4B4"/>
  </w:style>
  <w:style w:type="paragraph" w:styleId="Footer">
    <w:name w:val="footer"/>
    <w:basedOn w:val="Normal"/>
    <w:link w:val="FooterChar"/>
    <w:uiPriority w:val="99"/>
    <w:unhideWhenUsed/>
    <w:rsid w:val="009F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4B4"/>
  </w:style>
  <w:style w:type="paragraph" w:styleId="BalloonText">
    <w:name w:val="Balloon Text"/>
    <w:basedOn w:val="Normal"/>
    <w:link w:val="BalloonTextChar"/>
    <w:uiPriority w:val="99"/>
    <w:semiHidden/>
    <w:unhideWhenUsed/>
    <w:rsid w:val="009F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B4"/>
    <w:rPr>
      <w:rFonts w:ascii="Tahoma" w:hAnsi="Tahoma" w:cs="Tahoma"/>
      <w:sz w:val="16"/>
      <w:szCs w:val="16"/>
    </w:rPr>
  </w:style>
  <w:style w:type="character" w:customStyle="1" w:styleId="apple-converted-space">
    <w:name w:val="apple-converted-space"/>
    <w:basedOn w:val="DefaultParagraphFont"/>
    <w:rsid w:val="00DA2B9C"/>
  </w:style>
  <w:style w:type="paragraph" w:styleId="ListParagraph">
    <w:name w:val="List Paragraph"/>
    <w:basedOn w:val="Normal"/>
    <w:uiPriority w:val="34"/>
    <w:qFormat/>
    <w:rsid w:val="00DA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40" w:after="60" w:line="240" w:lineRule="auto"/>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360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F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4B4"/>
  </w:style>
  <w:style w:type="paragraph" w:styleId="Footer">
    <w:name w:val="footer"/>
    <w:basedOn w:val="Normal"/>
    <w:link w:val="FooterChar"/>
    <w:uiPriority w:val="99"/>
    <w:unhideWhenUsed/>
    <w:rsid w:val="009F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4B4"/>
  </w:style>
  <w:style w:type="paragraph" w:styleId="BalloonText">
    <w:name w:val="Balloon Text"/>
    <w:basedOn w:val="Normal"/>
    <w:link w:val="BalloonTextChar"/>
    <w:uiPriority w:val="99"/>
    <w:semiHidden/>
    <w:unhideWhenUsed/>
    <w:rsid w:val="009F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B4"/>
    <w:rPr>
      <w:rFonts w:ascii="Tahoma" w:hAnsi="Tahoma" w:cs="Tahoma"/>
      <w:sz w:val="16"/>
      <w:szCs w:val="16"/>
    </w:rPr>
  </w:style>
  <w:style w:type="character" w:customStyle="1" w:styleId="apple-converted-space">
    <w:name w:val="apple-converted-space"/>
    <w:basedOn w:val="DefaultParagraphFont"/>
    <w:rsid w:val="00DA2B9C"/>
  </w:style>
  <w:style w:type="paragraph" w:styleId="ListParagraph">
    <w:name w:val="List Paragraph"/>
    <w:basedOn w:val="Normal"/>
    <w:uiPriority w:val="34"/>
    <w:qFormat/>
    <w:rsid w:val="00DA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3046">
      <w:bodyDiv w:val="1"/>
      <w:marLeft w:val="0"/>
      <w:marRight w:val="0"/>
      <w:marTop w:val="0"/>
      <w:marBottom w:val="0"/>
      <w:divBdr>
        <w:top w:val="none" w:sz="0" w:space="0" w:color="auto"/>
        <w:left w:val="none" w:sz="0" w:space="0" w:color="auto"/>
        <w:bottom w:val="none" w:sz="0" w:space="0" w:color="auto"/>
        <w:right w:val="none" w:sz="0" w:space="0" w:color="auto"/>
      </w:divBdr>
    </w:div>
    <w:div w:id="2097434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2014-07-20 JPD_Board_Meeting DRAFT.docx.docx</vt:lpstr>
    </vt:vector>
  </TitlesOfParts>
  <Company>Microsoft</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2014-07-20 JPD_Board_Meeting DRAFT.docx.docx</dc:title>
  <dc:creator>Johnson, Carla</dc:creator>
  <cp:lastModifiedBy>Cristina Sanchis</cp:lastModifiedBy>
  <cp:revision>2</cp:revision>
  <dcterms:created xsi:type="dcterms:W3CDTF">2015-03-06T21:12:00Z</dcterms:created>
  <dcterms:modified xsi:type="dcterms:W3CDTF">2015-03-06T21:12:00Z</dcterms:modified>
</cp:coreProperties>
</file>